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E1" w:rsidRDefault="000A22E1" w:rsidP="000A22E1">
      <w:pPr>
        <w:rPr>
          <w:b/>
          <w:sz w:val="28"/>
        </w:rPr>
      </w:pPr>
      <w:bookmarkStart w:id="0" w:name="_GoBack"/>
      <w:bookmarkEnd w:id="0"/>
      <w:r w:rsidRPr="00D01FC8">
        <w:rPr>
          <w:b/>
          <w:sz w:val="28"/>
        </w:rPr>
        <w:t>Self-</w:t>
      </w:r>
      <w:r w:rsidR="004544C8">
        <w:rPr>
          <w:b/>
          <w:sz w:val="28"/>
        </w:rPr>
        <w:t>c</w:t>
      </w:r>
      <w:r w:rsidRPr="00D01FC8">
        <w:rPr>
          <w:b/>
          <w:sz w:val="28"/>
        </w:rPr>
        <w:t xml:space="preserve">ertification </w:t>
      </w:r>
      <w:r w:rsidR="004544C8">
        <w:rPr>
          <w:b/>
          <w:sz w:val="28"/>
        </w:rPr>
        <w:t>f</w:t>
      </w:r>
      <w:r w:rsidRPr="00D01FC8">
        <w:rPr>
          <w:b/>
          <w:sz w:val="28"/>
        </w:rPr>
        <w:t>orm for</w:t>
      </w:r>
      <w:r>
        <w:rPr>
          <w:b/>
          <w:sz w:val="28"/>
        </w:rPr>
        <w:t xml:space="preserve"> </w:t>
      </w:r>
      <w:r w:rsidR="00C82C47" w:rsidRPr="004544C8">
        <w:rPr>
          <w:b/>
          <w:sz w:val="28"/>
          <w:u w:val="single"/>
        </w:rPr>
        <w:t>e</w:t>
      </w:r>
      <w:r w:rsidRPr="004544C8">
        <w:rPr>
          <w:b/>
          <w:sz w:val="28"/>
          <w:u w:val="single"/>
        </w:rPr>
        <w:t>ntities</w:t>
      </w:r>
      <w:r w:rsidR="00D4211C">
        <w:rPr>
          <w:b/>
          <w:sz w:val="28"/>
          <w:u w:val="single"/>
        </w:rPr>
        <w:t>*</w:t>
      </w:r>
      <w:r w:rsidRPr="004544C8">
        <w:rPr>
          <w:b/>
          <w:sz w:val="28"/>
        </w:rPr>
        <w:t xml:space="preserve"> </w:t>
      </w:r>
      <w:r w:rsidRPr="00D01FC8">
        <w:rPr>
          <w:b/>
          <w:sz w:val="28"/>
        </w:rPr>
        <w:t xml:space="preserve">in receipt of grants </w:t>
      </w:r>
      <w:r w:rsidR="00D4211C">
        <w:rPr>
          <w:b/>
          <w:sz w:val="28"/>
        </w:rPr>
        <w:t xml:space="preserve">for compliance with the </w:t>
      </w:r>
      <w:r w:rsidRPr="00D01FC8">
        <w:rPr>
          <w:b/>
          <w:sz w:val="28"/>
        </w:rPr>
        <w:t xml:space="preserve">Common Reporting Standard </w:t>
      </w:r>
      <w:r>
        <w:rPr>
          <w:b/>
          <w:sz w:val="28"/>
        </w:rPr>
        <w:t>(CRS)</w:t>
      </w:r>
    </w:p>
    <w:p w:rsidR="004D5DD1" w:rsidRPr="004D5DD1" w:rsidRDefault="00D4211C" w:rsidP="000A22E1">
      <w:pPr>
        <w:rPr>
          <w:i/>
          <w:sz w:val="20"/>
        </w:rPr>
      </w:pPr>
      <w:r>
        <w:rPr>
          <w:i/>
          <w:sz w:val="20"/>
        </w:rPr>
        <w:t>*Do not complete this form if your</w:t>
      </w:r>
      <w:r w:rsidR="004D5DD1" w:rsidRPr="004D5DD1">
        <w:rPr>
          <w:i/>
          <w:sz w:val="20"/>
        </w:rPr>
        <w:t xml:space="preserve"> entit</w:t>
      </w:r>
      <w:r>
        <w:rPr>
          <w:i/>
          <w:sz w:val="20"/>
        </w:rPr>
        <w:t>y is</w:t>
      </w:r>
      <w:r w:rsidR="004D5DD1" w:rsidRPr="004D5DD1">
        <w:rPr>
          <w:i/>
          <w:sz w:val="20"/>
        </w:rPr>
        <w:t xml:space="preserve"> regist</w:t>
      </w:r>
      <w:r w:rsidR="004544C8">
        <w:rPr>
          <w:i/>
          <w:sz w:val="20"/>
        </w:rPr>
        <w:t>ered with one of the UK charity</w:t>
      </w:r>
      <w:r w:rsidR="004D5DD1" w:rsidRPr="004D5DD1">
        <w:rPr>
          <w:i/>
          <w:sz w:val="20"/>
        </w:rPr>
        <w:t xml:space="preserve"> regulators</w:t>
      </w:r>
    </w:p>
    <w:p w:rsidR="00AE29B3" w:rsidRDefault="000A22E1" w:rsidP="00D4211C">
      <w:r>
        <w:rPr>
          <w:noProof/>
          <w:lang w:eastAsia="en-GB"/>
        </w:rPr>
        <mc:AlternateContent>
          <mc:Choice Requires="wps">
            <w:drawing>
              <wp:anchor distT="0" distB="0" distL="114300" distR="114300" simplePos="0" relativeHeight="251659264" behindDoc="0" locked="0" layoutInCell="1" allowOverlap="1" wp14:anchorId="765F138D" wp14:editId="387E0701">
                <wp:simplePos x="0" y="0"/>
                <wp:positionH relativeFrom="column">
                  <wp:posOffset>9525</wp:posOffset>
                </wp:positionH>
                <wp:positionV relativeFrom="paragraph">
                  <wp:posOffset>80010</wp:posOffset>
                </wp:positionV>
                <wp:extent cx="5562600" cy="0"/>
                <wp:effectExtent l="0" t="0" r="19050" b="19050"/>
                <wp:wrapNone/>
                <wp:docPr id="573" name="Straight Connector 573"/>
                <wp:cNvGraphicFramePr/>
                <a:graphic xmlns:a="http://schemas.openxmlformats.org/drawingml/2006/main">
                  <a:graphicData uri="http://schemas.microsoft.com/office/word/2010/wordprocessingShape">
                    <wps:wsp>
                      <wps:cNvCnPr/>
                      <wps:spPr>
                        <a:xfrm>
                          <a:off x="0" y="0"/>
                          <a:ext cx="55626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2E6C1694" id="Straight Connector 57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3pt" to="438.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" strokecolor="#4a7ebb"/>
            </w:pict>
          </mc:Fallback>
        </mc:AlternateContent>
      </w:r>
    </w:p>
    <w:p w:rsidR="00D4211C" w:rsidRPr="00D4211C" w:rsidRDefault="00D4211C" w:rsidP="00D4211C">
      <w:pPr>
        <w:jc w:val="both"/>
      </w:pPr>
      <w:r w:rsidRPr="00D4211C">
        <w:t xml:space="preserve">This form is required as part of compliance with international tax compliance regulations. The Common Reporting Standard (CRS) obliges </w:t>
      </w:r>
      <w:r w:rsidR="00C518EC">
        <w:t>The J G Graves Charitable Trust</w:t>
      </w:r>
      <w:r w:rsidRPr="00D4211C">
        <w:rPr>
          <w:color w:val="FF0000"/>
        </w:rPr>
        <w:t xml:space="preserve"> </w:t>
      </w:r>
      <w:r w:rsidRPr="00D4211C">
        <w:t xml:space="preserve">to obtain details of your Tax Residence and CRS Entity Classification.  </w:t>
      </w:r>
    </w:p>
    <w:p w:rsidR="0058111D" w:rsidRPr="008542A9" w:rsidRDefault="0058111D" w:rsidP="0058111D">
      <w:pPr>
        <w:rPr>
          <w:b/>
        </w:rPr>
      </w:pPr>
      <w:r w:rsidRPr="008542A9">
        <w:rPr>
          <w:b/>
        </w:rPr>
        <w:t>Tax residencies</w:t>
      </w:r>
    </w:p>
    <w:p w:rsidR="0058111D" w:rsidRDefault="00C518EC" w:rsidP="0058111D">
      <w:r>
        <w:t>P</w:t>
      </w:r>
      <w:r w:rsidR="0058111D">
        <w:t>lease detail all countries</w:t>
      </w:r>
      <w:r w:rsidR="00C82C47">
        <w:t xml:space="preserve"> (including the UK)</w:t>
      </w:r>
      <w:r w:rsidR="0058111D">
        <w:t xml:space="preserve"> in which your Entity is currently resident for tax purposes, as well as your local tax number(s) for each</w:t>
      </w:r>
      <w:r w:rsidR="00AA7228">
        <w:t>.</w:t>
      </w:r>
    </w:p>
    <w:tbl>
      <w:tblPr>
        <w:tblStyle w:val="TableGrid"/>
        <w:tblW w:w="0" w:type="auto"/>
        <w:tblLook w:val="04A0" w:firstRow="1" w:lastRow="0" w:firstColumn="1" w:lastColumn="0" w:noHBand="0" w:noVBand="1"/>
      </w:tblPr>
      <w:tblGrid>
        <w:gridCol w:w="3510"/>
        <w:gridCol w:w="3969"/>
        <w:gridCol w:w="1763"/>
      </w:tblGrid>
      <w:tr w:rsidR="008542A9" w:rsidTr="008542A9">
        <w:tc>
          <w:tcPr>
            <w:tcW w:w="3510" w:type="dxa"/>
          </w:tcPr>
          <w:p w:rsidR="008542A9" w:rsidRDefault="008542A9" w:rsidP="0058111D">
            <w:r>
              <w:t xml:space="preserve">Countries of tax residence </w:t>
            </w:r>
            <w:r>
              <w:br/>
            </w:r>
            <w:r w:rsidRPr="008542A9">
              <w:rPr>
                <w:sz w:val="18"/>
              </w:rPr>
              <w:t>(including the UK)</w:t>
            </w:r>
          </w:p>
        </w:tc>
        <w:tc>
          <w:tcPr>
            <w:tcW w:w="3969" w:type="dxa"/>
          </w:tcPr>
          <w:p w:rsidR="008542A9" w:rsidRDefault="008542A9" w:rsidP="008B600F">
            <w:r>
              <w:t xml:space="preserve">Tax number </w:t>
            </w:r>
            <w:r>
              <w:br/>
            </w:r>
            <w:r w:rsidRPr="008542A9">
              <w:rPr>
                <w:sz w:val="18"/>
              </w:rPr>
              <w:t xml:space="preserve">e.g. </w:t>
            </w:r>
            <w:r w:rsidR="008B600F">
              <w:rPr>
                <w:sz w:val="18"/>
              </w:rPr>
              <w:t>Unique Tax Reference, Tax Identification Number</w:t>
            </w:r>
          </w:p>
        </w:tc>
        <w:tc>
          <w:tcPr>
            <w:tcW w:w="1763" w:type="dxa"/>
          </w:tcPr>
          <w:p w:rsidR="008542A9" w:rsidRDefault="008542A9" w:rsidP="008542A9">
            <w:r>
              <w:t xml:space="preserve">No tax </w:t>
            </w:r>
          </w:p>
          <w:p w:rsidR="008542A9" w:rsidRDefault="008542A9" w:rsidP="008542A9">
            <w:r>
              <w:t>number held*</w:t>
            </w:r>
            <w:r w:rsidR="009426DA">
              <w:t xml:space="preserve"> </w:t>
            </w:r>
            <w:r w:rsidR="009426DA" w:rsidRPr="009426DA">
              <w:rPr>
                <w:sz w:val="18"/>
              </w:rPr>
              <w:t>(tick if applicable)</w:t>
            </w:r>
          </w:p>
        </w:tc>
      </w:tr>
      <w:tr w:rsidR="008542A9" w:rsidTr="008542A9">
        <w:tc>
          <w:tcPr>
            <w:tcW w:w="3510" w:type="dxa"/>
          </w:tcPr>
          <w:p w:rsidR="00D52639" w:rsidRDefault="00D52639" w:rsidP="0058111D"/>
        </w:tc>
        <w:tc>
          <w:tcPr>
            <w:tcW w:w="3969" w:type="dxa"/>
          </w:tcPr>
          <w:p w:rsidR="008542A9" w:rsidRDefault="008542A9" w:rsidP="0058111D"/>
        </w:tc>
        <w:tc>
          <w:tcPr>
            <w:tcW w:w="1763" w:type="dxa"/>
          </w:tcPr>
          <w:p w:rsidR="008542A9" w:rsidRDefault="008542A9" w:rsidP="0058111D"/>
        </w:tc>
      </w:tr>
      <w:tr w:rsidR="008542A9" w:rsidTr="008542A9">
        <w:tc>
          <w:tcPr>
            <w:tcW w:w="3510" w:type="dxa"/>
          </w:tcPr>
          <w:p w:rsidR="00D52639" w:rsidRDefault="00D52639" w:rsidP="0058111D"/>
        </w:tc>
        <w:tc>
          <w:tcPr>
            <w:tcW w:w="3969" w:type="dxa"/>
          </w:tcPr>
          <w:p w:rsidR="008542A9" w:rsidRDefault="008542A9" w:rsidP="0058111D"/>
        </w:tc>
        <w:tc>
          <w:tcPr>
            <w:tcW w:w="1763" w:type="dxa"/>
          </w:tcPr>
          <w:p w:rsidR="008542A9" w:rsidRDefault="008542A9" w:rsidP="0058111D"/>
        </w:tc>
      </w:tr>
      <w:tr w:rsidR="008542A9" w:rsidTr="008542A9">
        <w:tc>
          <w:tcPr>
            <w:tcW w:w="3510" w:type="dxa"/>
          </w:tcPr>
          <w:p w:rsidR="00D52639" w:rsidRDefault="00D52639" w:rsidP="0058111D"/>
        </w:tc>
        <w:tc>
          <w:tcPr>
            <w:tcW w:w="3969" w:type="dxa"/>
          </w:tcPr>
          <w:p w:rsidR="008542A9" w:rsidRDefault="008542A9" w:rsidP="0058111D"/>
        </w:tc>
        <w:tc>
          <w:tcPr>
            <w:tcW w:w="1763" w:type="dxa"/>
          </w:tcPr>
          <w:p w:rsidR="008542A9" w:rsidRDefault="008542A9" w:rsidP="0058111D"/>
        </w:tc>
      </w:tr>
    </w:tbl>
    <w:p w:rsidR="00C82C47" w:rsidRDefault="00C82C47" w:rsidP="00C82C47">
      <w:pPr>
        <w:pStyle w:val="ListParagraph"/>
      </w:pPr>
    </w:p>
    <w:p w:rsidR="0058111D" w:rsidRDefault="0058111D" w:rsidP="009426DA">
      <w:pPr>
        <w:pStyle w:val="ListParagraph"/>
        <w:numPr>
          <w:ilvl w:val="0"/>
          <w:numId w:val="11"/>
        </w:numPr>
      </w:pPr>
      <w:r>
        <w:t xml:space="preserve">The Entity does not have a country of tax residence*   </w:t>
      </w:r>
    </w:p>
    <w:p w:rsidR="0058111D" w:rsidRDefault="008542A9" w:rsidP="0058111D">
      <w:r>
        <w:rPr>
          <w:noProof/>
          <w:lang w:eastAsia="en-GB"/>
        </w:rPr>
        <mc:AlternateContent>
          <mc:Choice Requires="wps">
            <w:drawing>
              <wp:anchor distT="0" distB="0" distL="114300" distR="114300" simplePos="0" relativeHeight="251661312" behindDoc="0" locked="0" layoutInCell="1" allowOverlap="1" wp14:anchorId="1B6784DC" wp14:editId="6EC759BE">
                <wp:simplePos x="0" y="0"/>
                <wp:positionH relativeFrom="margin">
                  <wp:align>right</wp:align>
                </wp:positionH>
                <wp:positionV relativeFrom="paragraph">
                  <wp:posOffset>445136</wp:posOffset>
                </wp:positionV>
                <wp:extent cx="5715000" cy="876300"/>
                <wp:effectExtent l="0" t="0" r="19050" b="19050"/>
                <wp:wrapNone/>
                <wp:docPr id="1622" name="Rectangle 1622"/>
                <wp:cNvGraphicFramePr/>
                <a:graphic xmlns:a="http://schemas.openxmlformats.org/drawingml/2006/main">
                  <a:graphicData uri="http://schemas.microsoft.com/office/word/2010/wordprocessingShape">
                    <wps:wsp>
                      <wps:cNvSpPr/>
                      <wps:spPr>
                        <a:xfrm>
                          <a:off x="0" y="0"/>
                          <a:ext cx="5715000" cy="876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40DB00" id="Rectangle 1622" o:spid="_x0000_s1026" style="position:absolute;margin-left:398.8pt;margin-top:35.05pt;width:450pt;height:6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" filled="f" strokecolor="black [3213]" strokeweight="1pt">
                <w10:wrap anchorx="margin"/>
              </v:rect>
            </w:pict>
          </mc:Fallback>
        </mc:AlternateContent>
      </w:r>
      <w:r>
        <w:t>*</w:t>
      </w:r>
      <w:r w:rsidR="0058111D">
        <w:t>Please provide an explanation where no country of tax residence or tax number is held (tax number will be required once available):</w:t>
      </w:r>
      <w:r>
        <w:t xml:space="preserve"> </w:t>
      </w:r>
    </w:p>
    <w:p w:rsidR="0058111D" w:rsidRDefault="0058111D" w:rsidP="0058111D"/>
    <w:p w:rsidR="00C82C47" w:rsidRDefault="00C82C47" w:rsidP="0058111D"/>
    <w:p w:rsidR="00C82C47" w:rsidRDefault="00C82C47" w:rsidP="0058111D">
      <w:pPr>
        <w:rPr>
          <w:b/>
        </w:rPr>
      </w:pPr>
    </w:p>
    <w:p w:rsidR="0058111D" w:rsidRPr="008542A9" w:rsidRDefault="008B600F" w:rsidP="0058111D">
      <w:pPr>
        <w:rPr>
          <w:b/>
        </w:rPr>
      </w:pPr>
      <w:r>
        <w:rPr>
          <w:b/>
        </w:rPr>
        <w:t>About your organisation</w:t>
      </w:r>
    </w:p>
    <w:p w:rsidR="003F246F" w:rsidRDefault="008B600F" w:rsidP="00CE457B">
      <w:r>
        <w:t xml:space="preserve">This </w:t>
      </w:r>
      <w:r w:rsidR="00B804D0">
        <w:t>part aims</w:t>
      </w:r>
      <w:r>
        <w:t xml:space="preserve"> to determine the E</w:t>
      </w:r>
      <w:r w:rsidR="00CE457B">
        <w:t xml:space="preserve">ntity Classification </w:t>
      </w:r>
      <w:r>
        <w:t xml:space="preserve">of your organisation. It </w:t>
      </w:r>
      <w:r w:rsidR="00CE457B">
        <w:t xml:space="preserve">is based primarily on the nature of your activities, income type and location. </w:t>
      </w:r>
      <w:r w:rsidR="003F246F">
        <w:t>If you are in any doubt about how to respond, seek advice from a tax adviser.</w:t>
      </w:r>
    </w:p>
    <w:p w:rsidR="00792E0E" w:rsidRDefault="00E2013A" w:rsidP="00792E0E">
      <w:r>
        <w:t xml:space="preserve">Tick </w:t>
      </w:r>
      <w:r w:rsidR="008B600F">
        <w:t>any</w:t>
      </w:r>
      <w:r>
        <w:t xml:space="preserve"> statement</w:t>
      </w:r>
      <w:r w:rsidR="00343D4F">
        <w:t xml:space="preserve"> in </w:t>
      </w:r>
      <w:r w:rsidR="009426DA">
        <w:t xml:space="preserve">parts A-D </w:t>
      </w:r>
      <w:r w:rsidR="00C518EC">
        <w:t>which applies to the organisation to confirm its</w:t>
      </w:r>
      <w:r w:rsidR="003954CC">
        <w:t xml:space="preserve"> Entity Classification</w:t>
      </w:r>
      <w:r>
        <w:t>:</w:t>
      </w:r>
    </w:p>
    <w:p w:rsidR="00792E0E" w:rsidRPr="00792E0E" w:rsidRDefault="00792E0E" w:rsidP="00C518EC">
      <w:pPr>
        <w:tabs>
          <w:tab w:val="left" w:pos="567"/>
        </w:tabs>
        <w:rPr>
          <w:b/>
        </w:rPr>
      </w:pPr>
      <w:r w:rsidRPr="00792E0E">
        <w:rPr>
          <w:b/>
        </w:rPr>
        <w:t>A)</w:t>
      </w:r>
      <w:r w:rsidR="00C518EC">
        <w:rPr>
          <w:b/>
        </w:rPr>
        <w:t xml:space="preserve"> </w:t>
      </w:r>
    </w:p>
    <w:p w:rsidR="00792E0E" w:rsidRDefault="003954CC" w:rsidP="00792E0E">
      <w:pPr>
        <w:pStyle w:val="ListParagraph"/>
        <w:numPr>
          <w:ilvl w:val="0"/>
          <w:numId w:val="7"/>
        </w:numPr>
      </w:pPr>
      <w:r>
        <w:t xml:space="preserve">Are you a non-profit organisation with less than 50% of your income deriving from investments? </w:t>
      </w:r>
    </w:p>
    <w:p w:rsidR="00792E0E" w:rsidRDefault="003954CC" w:rsidP="00792E0E">
      <w:pPr>
        <w:pStyle w:val="ListParagraph"/>
        <w:numPr>
          <w:ilvl w:val="0"/>
          <w:numId w:val="7"/>
        </w:numPr>
      </w:pPr>
      <w:r>
        <w:t xml:space="preserve">Are you an actively trading entity? </w:t>
      </w:r>
    </w:p>
    <w:p w:rsidR="00792E0E" w:rsidRDefault="003954CC" w:rsidP="00792E0E">
      <w:pPr>
        <w:pStyle w:val="ListParagraph"/>
        <w:numPr>
          <w:ilvl w:val="0"/>
          <w:numId w:val="7"/>
        </w:numPr>
      </w:pPr>
      <w:r>
        <w:t xml:space="preserve">Are you a government entity? </w:t>
      </w:r>
    </w:p>
    <w:p w:rsidR="00792E0E" w:rsidRDefault="003954CC" w:rsidP="00792E0E">
      <w:pPr>
        <w:pStyle w:val="ListParagraph"/>
        <w:numPr>
          <w:ilvl w:val="0"/>
          <w:numId w:val="7"/>
        </w:numPr>
      </w:pPr>
      <w:r>
        <w:t>Are you an international organisation</w:t>
      </w:r>
      <w:r w:rsidR="008B600F">
        <w:t xml:space="preserve"> as defined by HMRC (</w:t>
      </w:r>
      <w:r w:rsidR="008B600F" w:rsidRPr="00FC0388">
        <w:rPr>
          <w:i/>
        </w:rPr>
        <w:t xml:space="preserve">see </w:t>
      </w:r>
      <w:r w:rsidR="00FC0388" w:rsidRPr="00FC0388">
        <w:rPr>
          <w:i/>
        </w:rPr>
        <w:t>page 3</w:t>
      </w:r>
      <w:r w:rsidR="008B600F" w:rsidRPr="008B600F">
        <w:rPr>
          <w:i/>
        </w:rPr>
        <w:t xml:space="preserve"> of this form</w:t>
      </w:r>
      <w:r w:rsidR="008B600F">
        <w:t>)</w:t>
      </w:r>
      <w:r>
        <w:t xml:space="preserve">? </w:t>
      </w:r>
    </w:p>
    <w:p w:rsidR="003954CC" w:rsidRDefault="003954CC" w:rsidP="00792E0E">
      <w:pPr>
        <w:pStyle w:val="ListParagraph"/>
        <w:numPr>
          <w:ilvl w:val="0"/>
          <w:numId w:val="7"/>
        </w:numPr>
      </w:pPr>
      <w:r>
        <w:lastRenderedPageBreak/>
        <w:t xml:space="preserve">Are you a corporation whose stock is regularly traded on an established securities market, or a related Entity of such a corporation? </w:t>
      </w:r>
    </w:p>
    <w:p w:rsidR="00F201DA" w:rsidRPr="00F201DA" w:rsidRDefault="003954CC" w:rsidP="00F201DA">
      <w:pPr>
        <w:pStyle w:val="NoSpacing"/>
        <w:rPr>
          <w:b/>
        </w:rPr>
      </w:pPr>
      <w:r w:rsidRPr="00F201DA">
        <w:rPr>
          <w:b/>
        </w:rPr>
        <w:t xml:space="preserve">If you </w:t>
      </w:r>
      <w:r w:rsidR="00E2013A" w:rsidRPr="00F201DA">
        <w:rPr>
          <w:b/>
        </w:rPr>
        <w:t>ticked</w:t>
      </w:r>
      <w:r w:rsidRPr="00F201DA">
        <w:rPr>
          <w:b/>
        </w:rPr>
        <w:t xml:space="preserve"> any of the above, you are an Active Non-Financial Entity (Active NFE). </w:t>
      </w:r>
    </w:p>
    <w:p w:rsidR="003954CC" w:rsidRPr="00F201DA" w:rsidRDefault="00F201DA" w:rsidP="00F201DA">
      <w:pPr>
        <w:pStyle w:val="NoSpacing"/>
        <w:numPr>
          <w:ilvl w:val="0"/>
          <w:numId w:val="21"/>
        </w:numPr>
        <w:rPr>
          <w:b/>
        </w:rPr>
      </w:pPr>
      <w:r w:rsidRPr="00F201DA">
        <w:rPr>
          <w:b/>
        </w:rPr>
        <w:t>I declare that this entity is an Active NFE</w:t>
      </w:r>
      <w:r w:rsidR="003954CC" w:rsidRPr="00F201DA">
        <w:rPr>
          <w:b/>
        </w:rPr>
        <w:br/>
      </w:r>
    </w:p>
    <w:p w:rsidR="00F33397" w:rsidRDefault="00F33397" w:rsidP="003954CC">
      <w:pPr>
        <w:ind w:left="-11"/>
        <w:rPr>
          <w:b/>
        </w:rPr>
      </w:pPr>
      <w:r>
        <w:rPr>
          <w:b/>
        </w:rPr>
        <w:t>B)</w:t>
      </w:r>
    </w:p>
    <w:p w:rsidR="003F246F" w:rsidRDefault="003F246F" w:rsidP="003F246F">
      <w:pPr>
        <w:pStyle w:val="ListParagraph"/>
        <w:numPr>
          <w:ilvl w:val="0"/>
          <w:numId w:val="8"/>
        </w:numPr>
      </w:pPr>
      <w:r>
        <w:t xml:space="preserve">Are you a </w:t>
      </w:r>
      <w:r w:rsidRPr="00084F31">
        <w:t>Custodial Institution, Depository Institution, Investment Entity, or Specified</w:t>
      </w:r>
      <w:r>
        <w:t xml:space="preserve"> Insurance Company</w:t>
      </w:r>
      <w:r w:rsidR="00084F31">
        <w:t xml:space="preserve"> </w:t>
      </w:r>
      <w:r w:rsidR="00084F31" w:rsidRPr="00084F31">
        <w:rPr>
          <w:sz w:val="18"/>
          <w:szCs w:val="18"/>
        </w:rPr>
        <w:t>(as defined by the CRS guidelines</w:t>
      </w:r>
      <w:r w:rsidR="00084F31">
        <w:t>)</w:t>
      </w:r>
      <w:r>
        <w:t xml:space="preserve"> and tax resident in a participating jurisdiction? </w:t>
      </w:r>
    </w:p>
    <w:p w:rsidR="00F201DA" w:rsidRDefault="003C6144" w:rsidP="00F201DA">
      <w:pPr>
        <w:pStyle w:val="ListParagraph"/>
        <w:numPr>
          <w:ilvl w:val="0"/>
          <w:numId w:val="8"/>
        </w:numPr>
      </w:pPr>
      <w:r>
        <w:t xml:space="preserve">Are you a </w:t>
      </w:r>
      <w:r w:rsidRPr="00FC0388">
        <w:t>charity</w:t>
      </w:r>
      <w:r>
        <w:t xml:space="preserve"> deriving more than 50% of your income from investments</w:t>
      </w:r>
      <w:r w:rsidR="00F201DA">
        <w:t xml:space="preserve"> and</w:t>
      </w:r>
      <w:r>
        <w:t xml:space="preserve"> </w:t>
      </w:r>
      <w:r w:rsidR="00F201DA">
        <w:t>which has granted discretionary management to (an) external manager(s)?</w:t>
      </w:r>
    </w:p>
    <w:p w:rsidR="003C6144" w:rsidRDefault="00F201DA" w:rsidP="00F201DA">
      <w:pPr>
        <w:pStyle w:val="ListParagraph"/>
        <w:numPr>
          <w:ilvl w:val="0"/>
          <w:numId w:val="8"/>
        </w:numPr>
      </w:pPr>
      <w:r>
        <w:t xml:space="preserve">Are you managed by a Financial Institution and located in a participating jurisdiction? </w:t>
      </w:r>
    </w:p>
    <w:p w:rsidR="00F201DA" w:rsidRPr="00F201DA" w:rsidRDefault="00F201DA" w:rsidP="00F201DA">
      <w:pPr>
        <w:pStyle w:val="NoSpacing"/>
        <w:rPr>
          <w:b/>
        </w:rPr>
      </w:pPr>
      <w:r w:rsidRPr="00F201DA">
        <w:rPr>
          <w:b/>
        </w:rPr>
        <w:t>If you ticked any of the above, you are a Financial Institution</w:t>
      </w:r>
      <w:r>
        <w:rPr>
          <w:b/>
        </w:rPr>
        <w:t xml:space="preserve">, </w:t>
      </w:r>
      <w:r w:rsidRPr="00F201DA">
        <w:rPr>
          <w:b/>
        </w:rPr>
        <w:t xml:space="preserve">or an Investment Entity which is </w:t>
      </w:r>
      <w:r>
        <w:rPr>
          <w:b/>
        </w:rPr>
        <w:t>a type of Financial Institution</w:t>
      </w:r>
    </w:p>
    <w:p w:rsidR="00F201DA" w:rsidRPr="00F201DA" w:rsidRDefault="00F201DA" w:rsidP="00F201DA">
      <w:pPr>
        <w:pStyle w:val="NoSpacing"/>
        <w:numPr>
          <w:ilvl w:val="0"/>
          <w:numId w:val="22"/>
        </w:numPr>
        <w:rPr>
          <w:b/>
        </w:rPr>
      </w:pPr>
      <w:r w:rsidRPr="00F201DA">
        <w:rPr>
          <w:b/>
        </w:rPr>
        <w:t xml:space="preserve">I declare that this entity is </w:t>
      </w:r>
      <w:r>
        <w:rPr>
          <w:b/>
        </w:rPr>
        <w:t>a Financial Institution</w:t>
      </w:r>
      <w:r w:rsidRPr="00F201DA">
        <w:rPr>
          <w:b/>
        </w:rPr>
        <w:br/>
      </w:r>
    </w:p>
    <w:p w:rsidR="00792E0E" w:rsidRDefault="00F201DA" w:rsidP="00792E0E">
      <w:pPr>
        <w:rPr>
          <w:b/>
        </w:rPr>
      </w:pPr>
      <w:r>
        <w:rPr>
          <w:b/>
        </w:rPr>
        <w:t>C</w:t>
      </w:r>
      <w:r w:rsidR="00F33397">
        <w:rPr>
          <w:b/>
        </w:rPr>
        <w:t>)</w:t>
      </w:r>
    </w:p>
    <w:p w:rsidR="003C6144" w:rsidRDefault="003C6144" w:rsidP="003C6144">
      <w:pPr>
        <w:pStyle w:val="ListParagraph"/>
        <w:numPr>
          <w:ilvl w:val="0"/>
          <w:numId w:val="8"/>
        </w:numPr>
      </w:pPr>
      <w:r>
        <w:t xml:space="preserve">Does more than 50% of your income derive from investments </w:t>
      </w:r>
      <w:r w:rsidR="006E4FE2">
        <w:t xml:space="preserve">over </w:t>
      </w:r>
      <w:r>
        <w:t xml:space="preserve">which your organisation </w:t>
      </w:r>
      <w:r w:rsidR="00F201DA">
        <w:t>has not granted</w:t>
      </w:r>
      <w:r>
        <w:t xml:space="preserve"> discretionary management</w:t>
      </w:r>
      <w:r w:rsidR="00F201DA">
        <w:t xml:space="preserve"> to (an) external manager(s)</w:t>
      </w:r>
      <w:r>
        <w:t>?</w:t>
      </w:r>
    </w:p>
    <w:p w:rsidR="00F33397" w:rsidRDefault="00F33397" w:rsidP="00F33397">
      <w:pPr>
        <w:pStyle w:val="ListParagraph"/>
        <w:numPr>
          <w:ilvl w:val="0"/>
          <w:numId w:val="8"/>
        </w:numPr>
      </w:pPr>
      <w:r w:rsidRPr="00F33397">
        <w:t>Do you meet the definition of a Financial Institution</w:t>
      </w:r>
      <w:r>
        <w:t xml:space="preserve"> or Investment Entity</w:t>
      </w:r>
      <w:r w:rsidRPr="00F33397">
        <w:t xml:space="preserve"> but are not tax resident in a participating jurisdiction?</w:t>
      </w:r>
    </w:p>
    <w:p w:rsidR="00F201DA" w:rsidRPr="00F201DA" w:rsidRDefault="00F33397" w:rsidP="00F201DA">
      <w:pPr>
        <w:pStyle w:val="NoSpacing"/>
        <w:rPr>
          <w:b/>
        </w:rPr>
      </w:pPr>
      <w:r w:rsidRPr="00F201DA">
        <w:rPr>
          <w:b/>
        </w:rPr>
        <w:t xml:space="preserve">If you ticked any of the above, you are a Passive Non-Financial Entity (NFE). </w:t>
      </w:r>
    </w:p>
    <w:p w:rsidR="00F33397" w:rsidRPr="00F201DA" w:rsidRDefault="00F201DA" w:rsidP="00F201DA">
      <w:pPr>
        <w:pStyle w:val="NoSpacing"/>
        <w:numPr>
          <w:ilvl w:val="0"/>
          <w:numId w:val="24"/>
        </w:numPr>
        <w:rPr>
          <w:b/>
        </w:rPr>
      </w:pPr>
      <w:r w:rsidRPr="00F201DA">
        <w:rPr>
          <w:b/>
        </w:rPr>
        <w:t>I declare that this entity is a Passive NFE</w:t>
      </w:r>
      <w:r w:rsidR="00F33397" w:rsidRPr="00F201DA">
        <w:rPr>
          <w:b/>
        </w:rPr>
        <w:br/>
      </w:r>
    </w:p>
    <w:p w:rsidR="00792E0E" w:rsidRDefault="00F201DA" w:rsidP="00E2013A">
      <w:r>
        <w:t>I</w:t>
      </w:r>
      <w:r w:rsidR="00E2013A">
        <w:t xml:space="preserve">f your Entity classifies as a </w:t>
      </w:r>
      <w:r w:rsidR="00E2013A" w:rsidRPr="00CE457B">
        <w:rPr>
          <w:b/>
        </w:rPr>
        <w:t>Passive NFE</w:t>
      </w:r>
      <w:r w:rsidR="00E2013A">
        <w:t xml:space="preserve">, </w:t>
      </w:r>
      <w:r>
        <w:t xml:space="preserve">each one of the Controlling Persons must complete the Controlling Persons Appendix at the end of this form. </w:t>
      </w:r>
    </w:p>
    <w:p w:rsidR="00E2013A" w:rsidRPr="00E2013A" w:rsidRDefault="00E2013A" w:rsidP="00E2013A">
      <w:pPr>
        <w:rPr>
          <w:b/>
        </w:rPr>
      </w:pPr>
      <w:r w:rsidRPr="00E2013A">
        <w:rPr>
          <w:b/>
        </w:rPr>
        <w:t>Declaration</w:t>
      </w:r>
      <w:r w:rsidR="00595390">
        <w:rPr>
          <w:b/>
        </w:rPr>
        <w:t xml:space="preserve"> – MUST BE COMPLETED</w:t>
      </w:r>
    </w:p>
    <w:p w:rsidR="0058111D" w:rsidRDefault="0058111D" w:rsidP="0058111D">
      <w:r>
        <w:t xml:space="preserve">I certify that the information recorded on this document is complete and correct. I confirm that the Entity agrees to </w:t>
      </w:r>
      <w:r w:rsidRPr="00792E0E">
        <w:t xml:space="preserve">notify </w:t>
      </w:r>
      <w:r w:rsidR="00FC0388">
        <w:t>The J G Grav</w:t>
      </w:r>
      <w:r w:rsidR="00595390">
        <w:t>es Charitable Trust</w:t>
      </w:r>
      <w:r w:rsidRPr="00792E0E">
        <w:rPr>
          <w:color w:val="FF0000"/>
        </w:rPr>
        <w:t xml:space="preserve"> </w:t>
      </w:r>
      <w:r w:rsidRPr="00792E0E">
        <w:t>of any</w:t>
      </w:r>
      <w:r>
        <w:t xml:space="preserve"> changes to the information provided within 30 days of the change. </w:t>
      </w:r>
    </w:p>
    <w:p w:rsidR="0058111D" w:rsidRDefault="0058111D" w:rsidP="0058111D">
      <w:pPr>
        <w:pBdr>
          <w:bottom w:val="single" w:sz="12" w:space="1" w:color="auto"/>
        </w:pBdr>
      </w:pPr>
      <w:r>
        <w:t>Signature</w:t>
      </w:r>
    </w:p>
    <w:p w:rsidR="00595390" w:rsidRDefault="00595390" w:rsidP="0058111D">
      <w:r>
        <w:t>(Director, Partner, Trustee or equivalent – delete as appropriate)</w:t>
      </w:r>
    </w:p>
    <w:p w:rsidR="0058111D" w:rsidRDefault="0058111D" w:rsidP="0058111D">
      <w:r>
        <w:t>Date</w:t>
      </w:r>
      <w:r w:rsidR="00E2013A">
        <w:t xml:space="preserve"> _______________</w:t>
      </w:r>
    </w:p>
    <w:p w:rsidR="00E2013A" w:rsidRDefault="00E2013A" w:rsidP="00E2013A">
      <w:r>
        <w:t>Name</w:t>
      </w:r>
      <w:r>
        <w:tab/>
        <w:t>_______________________________________</w:t>
      </w:r>
      <w:r>
        <w:tab/>
      </w:r>
    </w:p>
    <w:p w:rsidR="0058111D" w:rsidRDefault="00F201DA" w:rsidP="0058111D">
      <w:r>
        <w:rPr>
          <w:noProof/>
          <w:lang w:eastAsia="en-GB"/>
        </w:rPr>
        <mc:AlternateContent>
          <mc:Choice Requires="wps">
            <w:drawing>
              <wp:anchor distT="0" distB="0" distL="114300" distR="114300" simplePos="0" relativeHeight="251676672" behindDoc="0" locked="0" layoutInCell="1" allowOverlap="1" wp14:anchorId="708AF61B" wp14:editId="1E105AF4">
                <wp:simplePos x="0" y="0"/>
                <wp:positionH relativeFrom="column">
                  <wp:posOffset>635</wp:posOffset>
                </wp:positionH>
                <wp:positionV relativeFrom="paragraph">
                  <wp:posOffset>136525</wp:posOffset>
                </wp:positionV>
                <wp:extent cx="5553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5530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0AFD3914"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5pt,10.75pt" to="437.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" strokecolor="#4a7ebb"/>
            </w:pict>
          </mc:Fallback>
        </mc:AlternateContent>
      </w:r>
      <w:r w:rsidR="0058111D">
        <w:tab/>
      </w:r>
    </w:p>
    <w:p w:rsidR="00084F31" w:rsidRDefault="00084F31" w:rsidP="00F5372F">
      <w:pPr>
        <w:rPr>
          <w:b/>
          <w:i/>
          <w:sz w:val="18"/>
          <w:szCs w:val="18"/>
        </w:rPr>
      </w:pPr>
    </w:p>
    <w:p w:rsidR="00084F31" w:rsidRDefault="00084F31" w:rsidP="00F5372F">
      <w:pPr>
        <w:rPr>
          <w:b/>
          <w:i/>
          <w:sz w:val="18"/>
          <w:szCs w:val="18"/>
        </w:rPr>
      </w:pPr>
    </w:p>
    <w:p w:rsidR="00F5372F" w:rsidRPr="00C518EC" w:rsidRDefault="00F5372F" w:rsidP="00F5372F">
      <w:pPr>
        <w:rPr>
          <w:b/>
          <w:i/>
          <w:sz w:val="18"/>
          <w:szCs w:val="18"/>
        </w:rPr>
      </w:pPr>
      <w:r w:rsidRPr="00C518EC">
        <w:rPr>
          <w:b/>
          <w:i/>
          <w:sz w:val="18"/>
          <w:szCs w:val="18"/>
        </w:rPr>
        <w:lastRenderedPageBreak/>
        <w:t>Data protection</w:t>
      </w:r>
    </w:p>
    <w:p w:rsidR="00F5372F" w:rsidRPr="00682CEA" w:rsidRDefault="00F5372F" w:rsidP="00F5372F">
      <w:pPr>
        <w:rPr>
          <w:i/>
        </w:rPr>
      </w:pPr>
      <w:r w:rsidRPr="00C518EC">
        <w:rPr>
          <w:i/>
          <w:sz w:val="18"/>
          <w:szCs w:val="18"/>
        </w:rPr>
        <w:t xml:space="preserve">The data provided in this form may be shared with HMRC, who may subsequently share it with tax authorities in other jurisdictions. We do not require consent from you for the information to be shared.  </w:t>
      </w:r>
      <w:r w:rsidRPr="00F5372F">
        <w:rPr>
          <w:i/>
          <w:sz w:val="18"/>
          <w:szCs w:val="18"/>
          <w:highlight w:val="yellow"/>
        </w:rPr>
        <w:t>In light of this, you may wish to inform recipients of your data protection policy, or indicate where it may be found.</w:t>
      </w:r>
    </w:p>
    <w:p w:rsidR="00F201DA" w:rsidRDefault="00F201DA" w:rsidP="0058111D"/>
    <w:p w:rsidR="00F201DA" w:rsidRDefault="00F201DA" w:rsidP="0058111D"/>
    <w:p w:rsidR="00F201DA" w:rsidRDefault="00595390" w:rsidP="0058111D">
      <w:r>
        <w:rPr>
          <w:noProof/>
          <w:lang w:eastAsia="en-GB"/>
        </w:rPr>
        <mc:AlternateContent>
          <mc:Choice Requires="wps">
            <w:drawing>
              <wp:anchor distT="0" distB="0" distL="114300" distR="114300" simplePos="0" relativeHeight="251674624" behindDoc="0" locked="0" layoutInCell="1" allowOverlap="1" wp14:anchorId="67F3A2EC" wp14:editId="08BE2AAE">
                <wp:simplePos x="0" y="0"/>
                <wp:positionH relativeFrom="column">
                  <wp:posOffset>38100</wp:posOffset>
                </wp:positionH>
                <wp:positionV relativeFrom="paragraph">
                  <wp:posOffset>-375285</wp:posOffset>
                </wp:positionV>
                <wp:extent cx="6000750" cy="41148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114800"/>
                        </a:xfrm>
                        <a:prstGeom prst="rect">
                          <a:avLst/>
                        </a:prstGeom>
                        <a:solidFill>
                          <a:srgbClr val="FFFFFF"/>
                        </a:solidFill>
                        <a:ln w="9525">
                          <a:solidFill>
                            <a:srgbClr val="000000"/>
                          </a:solidFill>
                          <a:miter lim="800000"/>
                          <a:headEnd/>
                          <a:tailEnd/>
                        </a:ln>
                      </wps:spPr>
                      <wps:txbx>
                        <w:txbxContent>
                          <w:p w:rsidR="00595390" w:rsidRPr="008B600F" w:rsidRDefault="00595390" w:rsidP="008B600F">
                            <w:pPr>
                              <w:rPr>
                                <w:b/>
                              </w:rPr>
                            </w:pPr>
                            <w:r>
                              <w:t xml:space="preserve"> </w:t>
                            </w:r>
                            <w:r w:rsidRPr="008B600F">
                              <w:rPr>
                                <w:b/>
                              </w:rPr>
                              <w:t xml:space="preserve">International organisations as defined by HMRC: </w:t>
                            </w:r>
                          </w:p>
                          <w:p w:rsidR="00595390" w:rsidRPr="008B600F" w:rsidRDefault="00595390" w:rsidP="008B600F">
                            <w:pPr>
                              <w:rPr>
                                <w:i/>
                              </w:rPr>
                            </w:pPr>
                            <w:r>
                              <w:t>“</w:t>
                            </w:r>
                            <w:r w:rsidRPr="008B600F">
                              <w:rPr>
                                <w:i/>
                              </w:rPr>
                              <w:t>International organisation means any international organisation or wholly owned agency or instrumentality thereof. This category includes any intergovernmental organisation (including a supranational organisation):</w:t>
                            </w:r>
                          </w:p>
                          <w:p w:rsidR="00595390" w:rsidRPr="008B600F" w:rsidRDefault="00595390" w:rsidP="008B600F">
                            <w:pPr>
                              <w:pStyle w:val="ListParagraph"/>
                              <w:numPr>
                                <w:ilvl w:val="0"/>
                                <w:numId w:val="17"/>
                              </w:numPr>
                              <w:rPr>
                                <w:i/>
                              </w:rPr>
                            </w:pPr>
                            <w:r w:rsidRPr="008B600F">
                              <w:rPr>
                                <w:i/>
                              </w:rPr>
                              <w:t>That is comprised primarily of governments;</w:t>
                            </w:r>
                          </w:p>
                          <w:p w:rsidR="00595390" w:rsidRPr="008B600F" w:rsidRDefault="00595390" w:rsidP="008B600F">
                            <w:pPr>
                              <w:pStyle w:val="ListParagraph"/>
                              <w:numPr>
                                <w:ilvl w:val="0"/>
                                <w:numId w:val="17"/>
                              </w:numPr>
                              <w:rPr>
                                <w:i/>
                              </w:rPr>
                            </w:pPr>
                            <w:r w:rsidRPr="008B600F">
                              <w:rPr>
                                <w:i/>
                              </w:rPr>
                              <w:t>that has in effect a headquarters or substantially similar agreement with the UK; and</w:t>
                            </w:r>
                          </w:p>
                          <w:p w:rsidR="00595390" w:rsidRDefault="00595390" w:rsidP="008B600F">
                            <w:pPr>
                              <w:pStyle w:val="ListParagraph"/>
                              <w:numPr>
                                <w:ilvl w:val="0"/>
                                <w:numId w:val="17"/>
                              </w:numPr>
                            </w:pPr>
                            <w:r w:rsidRPr="008B600F">
                              <w:rPr>
                                <w:i/>
                              </w:rPr>
                              <w:t>the income of which does not inure to the benefit of private persons</w:t>
                            </w:r>
                            <w:r>
                              <w:t>.</w:t>
                            </w:r>
                          </w:p>
                          <w:p w:rsidR="00595390" w:rsidRPr="008B600F" w:rsidRDefault="00595390" w:rsidP="008B600F">
                            <w:pPr>
                              <w:rPr>
                                <w:i/>
                              </w:rPr>
                            </w:pPr>
                            <w:r w:rsidRPr="008B600F">
                              <w:rPr>
                                <w:i/>
                              </w:rPr>
                              <w:t>The IGA with the USA and those with the CDOT jurisdictions define these by reference to an exhaustive list which comprises any UK office of: The International Monetary Fund, The World Bank, The International Bank for Reconstruction and Development, The International Finance Corporation, The International Finance Corporation Order, 1955,The International Development Association, The Asian Development Bank, The African Development Bank, The European Community, The European Coal and Steel Community, The European Atomic Energy Community, The European Investment Bank, The European Bank for Reconstruction and Development, The OECD Support Fund, The Inter-American Development Bank.</w:t>
                            </w:r>
                          </w:p>
                          <w:p w:rsidR="00595390" w:rsidRDefault="00595390" w:rsidP="008B600F">
                            <w:r w:rsidRPr="008B600F">
                              <w:rPr>
                                <w:i/>
                              </w:rPr>
                              <w:t>If any International organisation with a UK office is identified that meets the CRS and DAC definition, but which is not included in the IGA list, you should contact the CTIS International Relations and Exchange of Information policy team with responsibility for automatic exchange agreements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F3A2EC" id="_x0000_t202" coordsize="21600,21600" o:spt="202" path="m,l,21600r21600,l21600,xe">
                <v:stroke joinstyle="miter"/>
                <v:path gradientshapeok="t" o:connecttype="rect"/>
              </v:shapetype>
              <v:shape id="Text Box 2" o:spid="_x0000_s1026" type="#_x0000_t202" style="position:absolute;margin-left:3pt;margin-top:-29.55pt;width:472.5pt;height:3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">
                <v:textbox>
                  <w:txbxContent>
                    <w:p w:rsidR="00595390" w:rsidRPr="008B600F" w:rsidRDefault="00595390" w:rsidP="008B600F">
                      <w:pPr>
                        <w:rPr>
                          <w:b/>
                        </w:rPr>
                      </w:pPr>
                      <w:r>
                        <w:t xml:space="preserve"> </w:t>
                      </w:r>
                      <w:r w:rsidRPr="008B600F">
                        <w:rPr>
                          <w:b/>
                        </w:rPr>
                        <w:t xml:space="preserve">International organisations as defined by HMRC: </w:t>
                      </w:r>
                    </w:p>
                    <w:p w:rsidR="00595390" w:rsidRPr="008B600F" w:rsidRDefault="00595390" w:rsidP="008B600F">
                      <w:pPr>
                        <w:rPr>
                          <w:i/>
                        </w:rPr>
                      </w:pPr>
                      <w:r>
                        <w:t>“</w:t>
                      </w:r>
                      <w:r w:rsidRPr="008B600F">
                        <w:rPr>
                          <w:i/>
                        </w:rPr>
                        <w:t>International organisation means any international organisation or wholly owned agency or instrumentality thereof. This category includes any intergovernmental organisation (including a supranational organisation):</w:t>
                      </w:r>
                    </w:p>
                    <w:p w:rsidR="00595390" w:rsidRPr="008B600F" w:rsidRDefault="00595390" w:rsidP="008B600F">
                      <w:pPr>
                        <w:pStyle w:val="ListParagraph"/>
                        <w:numPr>
                          <w:ilvl w:val="0"/>
                          <w:numId w:val="17"/>
                        </w:numPr>
                        <w:rPr>
                          <w:i/>
                        </w:rPr>
                      </w:pPr>
                      <w:r w:rsidRPr="008B600F">
                        <w:rPr>
                          <w:i/>
                        </w:rPr>
                        <w:t>That is comprised primarily of governments;</w:t>
                      </w:r>
                    </w:p>
                    <w:p w:rsidR="00595390" w:rsidRPr="008B600F" w:rsidRDefault="00595390" w:rsidP="008B600F">
                      <w:pPr>
                        <w:pStyle w:val="ListParagraph"/>
                        <w:numPr>
                          <w:ilvl w:val="0"/>
                          <w:numId w:val="17"/>
                        </w:numPr>
                        <w:rPr>
                          <w:i/>
                        </w:rPr>
                      </w:pPr>
                      <w:r w:rsidRPr="008B600F">
                        <w:rPr>
                          <w:i/>
                        </w:rPr>
                        <w:t>that has in effect a headquarters or substantially similar agreement with the UK; and</w:t>
                      </w:r>
                    </w:p>
                    <w:p w:rsidR="00595390" w:rsidRDefault="00595390" w:rsidP="008B600F">
                      <w:pPr>
                        <w:pStyle w:val="ListParagraph"/>
                        <w:numPr>
                          <w:ilvl w:val="0"/>
                          <w:numId w:val="17"/>
                        </w:numPr>
                      </w:pPr>
                      <w:r w:rsidRPr="008B600F">
                        <w:rPr>
                          <w:i/>
                        </w:rPr>
                        <w:t>the income of which does not inure to the benefit of private persons</w:t>
                      </w:r>
                      <w:r>
                        <w:t>.</w:t>
                      </w:r>
                    </w:p>
                    <w:p w:rsidR="00595390" w:rsidRPr="008B600F" w:rsidRDefault="00595390" w:rsidP="008B600F">
                      <w:pPr>
                        <w:rPr>
                          <w:i/>
                        </w:rPr>
                      </w:pPr>
                      <w:r w:rsidRPr="008B600F">
                        <w:rPr>
                          <w:i/>
                        </w:rPr>
                        <w:t>The IGA with the USA and those with the CDOT jurisdictions define these by reference to an exhaustive list which comprises any UK office of: The International Monetary Fund, The World Bank, The International Bank for Reconstruction and Development, The International Finance Corporation, The International Finance Corporation Order, 1955,The International Development Association, The Asian Development Bank, The African Development Bank, The European Community, The European Coal and Steel Community, The European Atomic Energy Community, The European Investment Bank, The European Bank for Reconstruction and Development, The OECD Support Fund, The Inter-American Development Bank.</w:t>
                      </w:r>
                    </w:p>
                    <w:p w:rsidR="00595390" w:rsidRDefault="00595390" w:rsidP="008B600F">
                      <w:r w:rsidRPr="008B600F">
                        <w:rPr>
                          <w:i/>
                        </w:rPr>
                        <w:t>If any International organisation with a UK office is identified that meets the CRS and DAC definition, but which is not included in the IGA list, you should contact the CTIS International Relations and Exchange of Information policy team with responsibility for automatic exchange agreements</w:t>
                      </w:r>
                      <w:r>
                        <w:t>.”</w:t>
                      </w:r>
                    </w:p>
                  </w:txbxContent>
                </v:textbox>
              </v:shape>
            </w:pict>
          </mc:Fallback>
        </mc:AlternateContent>
      </w:r>
    </w:p>
    <w:p w:rsidR="00595390" w:rsidRDefault="00595390" w:rsidP="0058111D"/>
    <w:p w:rsidR="00595390" w:rsidRDefault="00595390" w:rsidP="0058111D"/>
    <w:p w:rsidR="00595390" w:rsidRDefault="00595390" w:rsidP="0058111D"/>
    <w:p w:rsidR="00595390" w:rsidRDefault="00595390" w:rsidP="0058111D"/>
    <w:p w:rsidR="00595390" w:rsidRDefault="00595390" w:rsidP="0058111D"/>
    <w:p w:rsidR="00595390" w:rsidRDefault="00595390" w:rsidP="0058111D"/>
    <w:p w:rsidR="00595390" w:rsidRDefault="00595390" w:rsidP="0058111D"/>
    <w:p w:rsidR="00F201DA" w:rsidRDefault="00F201DA" w:rsidP="0058111D"/>
    <w:p w:rsidR="00F201DA" w:rsidRDefault="00F201DA" w:rsidP="0058111D"/>
    <w:p w:rsidR="00F201DA" w:rsidRDefault="00F201DA" w:rsidP="0058111D"/>
    <w:p w:rsidR="00F201DA" w:rsidRDefault="00F201DA" w:rsidP="0058111D"/>
    <w:p w:rsidR="00F201DA" w:rsidRDefault="00F201DA" w:rsidP="0058111D"/>
    <w:p w:rsidR="00F201DA" w:rsidRDefault="00F201DA" w:rsidP="0058111D"/>
    <w:p w:rsidR="00F201DA" w:rsidRDefault="00F201DA" w:rsidP="0058111D"/>
    <w:p w:rsidR="00F201DA" w:rsidRDefault="00F201DA" w:rsidP="0058111D"/>
    <w:p w:rsidR="00F201DA" w:rsidRDefault="00F201DA" w:rsidP="0058111D"/>
    <w:p w:rsidR="00595390" w:rsidRDefault="00595390" w:rsidP="0058111D"/>
    <w:p w:rsidR="00595390" w:rsidRDefault="00595390" w:rsidP="0058111D"/>
    <w:p w:rsidR="00595390" w:rsidRDefault="00595390" w:rsidP="0058111D"/>
    <w:p w:rsidR="00595390" w:rsidRDefault="00595390" w:rsidP="0058111D"/>
    <w:p w:rsidR="00595390" w:rsidRDefault="00595390" w:rsidP="0058111D"/>
    <w:p w:rsidR="00595390" w:rsidRDefault="00595390" w:rsidP="0058111D"/>
    <w:p w:rsidR="007C6939" w:rsidRDefault="00E2013A" w:rsidP="00E2013A">
      <w:pPr>
        <w:rPr>
          <w:b/>
          <w:u w:val="single"/>
        </w:rPr>
      </w:pPr>
      <w:r w:rsidRPr="00E2013A">
        <w:rPr>
          <w:b/>
          <w:u w:val="single"/>
        </w:rPr>
        <w:t>Controlling Persons Appendix</w:t>
      </w:r>
    </w:p>
    <w:p w:rsidR="00E2013A" w:rsidRPr="00595390" w:rsidRDefault="00FC0388" w:rsidP="00E2013A">
      <w:pPr>
        <w:rPr>
          <w:b/>
          <w:i/>
        </w:rPr>
      </w:pPr>
      <w:r>
        <w:rPr>
          <w:b/>
          <w:i/>
        </w:rPr>
        <w:t>Only to be completed i</w:t>
      </w:r>
      <w:r w:rsidR="00595390" w:rsidRPr="00595390">
        <w:rPr>
          <w:b/>
          <w:i/>
        </w:rPr>
        <w:t>f the entity is classified as a Passive NFE</w:t>
      </w:r>
    </w:p>
    <w:p w:rsidR="00E2013A" w:rsidRDefault="00E2013A" w:rsidP="0058111D">
      <w:pPr>
        <w:rPr>
          <w:b/>
        </w:rPr>
      </w:pPr>
      <w:r w:rsidRPr="00E2013A">
        <w:rPr>
          <w:b/>
        </w:rPr>
        <w:t>What is a Controlling Person?</w:t>
      </w:r>
    </w:p>
    <w:p w:rsidR="009426DA" w:rsidRPr="00254BA8" w:rsidRDefault="00CE457B" w:rsidP="0058111D">
      <w:pPr>
        <w:rPr>
          <w:rFonts w:cs="Arial"/>
          <w:i/>
          <w:color w:val="0B0C0C"/>
          <w:shd w:val="clear" w:color="auto" w:fill="FFFFFF"/>
        </w:rPr>
      </w:pPr>
      <w:r w:rsidRPr="00254BA8">
        <w:t>According</w:t>
      </w:r>
      <w:r w:rsidR="00254BA8" w:rsidRPr="00254BA8">
        <w:t xml:space="preserve"> to HMRC’s guidance, the </w:t>
      </w:r>
      <w:r w:rsidR="009426DA" w:rsidRPr="00254BA8">
        <w:t>Controlling Person</w:t>
      </w:r>
      <w:r w:rsidR="00254BA8" w:rsidRPr="00254BA8">
        <w:t>, also known as the</w:t>
      </w:r>
      <w:r w:rsidR="009426DA" w:rsidRPr="00254BA8">
        <w:t xml:space="preserve"> </w:t>
      </w:r>
      <w:r w:rsidR="009426DA" w:rsidRPr="00254BA8">
        <w:rPr>
          <w:rFonts w:cs="Arial"/>
          <w:color w:val="0B0C0C"/>
          <w:shd w:val="clear" w:color="auto" w:fill="FFFFFF"/>
        </w:rPr>
        <w:t>‘beneficial owner’</w:t>
      </w:r>
      <w:r w:rsidR="00254BA8" w:rsidRPr="00254BA8">
        <w:rPr>
          <w:rFonts w:cs="Arial"/>
          <w:color w:val="0B0C0C"/>
          <w:shd w:val="clear" w:color="auto" w:fill="FFFFFF"/>
        </w:rPr>
        <w:t>, is “</w:t>
      </w:r>
      <w:r w:rsidR="00254BA8" w:rsidRPr="00254BA8">
        <w:rPr>
          <w:rFonts w:cs="Arial"/>
          <w:i/>
          <w:color w:val="0B0C0C"/>
          <w:shd w:val="clear" w:color="auto" w:fill="FFFFFF"/>
        </w:rPr>
        <w:t>the natural person(s) who exercise control over an entity.</w:t>
      </w:r>
    </w:p>
    <w:p w:rsidR="00595390" w:rsidRPr="00FC0388" w:rsidRDefault="00254BA8" w:rsidP="00254BA8">
      <w:pPr>
        <w:pStyle w:val="ListParagraph"/>
        <w:numPr>
          <w:ilvl w:val="0"/>
          <w:numId w:val="12"/>
        </w:numPr>
        <w:rPr>
          <w:i/>
          <w:sz w:val="20"/>
          <w:szCs w:val="20"/>
        </w:rPr>
      </w:pPr>
      <w:r w:rsidRPr="00FC0388">
        <w:rPr>
          <w:rFonts w:cs="Arial"/>
          <w:i/>
          <w:color w:val="0B0C0C"/>
          <w:sz w:val="20"/>
          <w:szCs w:val="20"/>
          <w:shd w:val="clear" w:color="auto" w:fill="FFFFFF"/>
        </w:rPr>
        <w:t xml:space="preserve">For companies it will include those </w:t>
      </w:r>
      <w:r w:rsidR="00743FB3">
        <w:rPr>
          <w:rFonts w:cs="Arial"/>
          <w:i/>
          <w:color w:val="0B0C0C"/>
          <w:sz w:val="20"/>
          <w:szCs w:val="20"/>
          <w:shd w:val="clear" w:color="auto" w:fill="FFFFFF"/>
        </w:rPr>
        <w:t xml:space="preserve">who own or </w:t>
      </w:r>
      <w:r w:rsidRPr="00FC0388">
        <w:rPr>
          <w:rFonts w:cs="Arial"/>
          <w:i/>
          <w:color w:val="0B0C0C"/>
          <w:sz w:val="20"/>
          <w:szCs w:val="20"/>
          <w:shd w:val="clear" w:color="auto" w:fill="FFFFFF"/>
        </w:rPr>
        <w:t xml:space="preserve">control more than 25% of the </w:t>
      </w:r>
      <w:r w:rsidR="00743FB3">
        <w:rPr>
          <w:rFonts w:cs="Arial"/>
          <w:i/>
          <w:color w:val="0B0C0C"/>
          <w:sz w:val="20"/>
          <w:szCs w:val="20"/>
          <w:shd w:val="clear" w:color="auto" w:fill="FFFFFF"/>
        </w:rPr>
        <w:t>shares or voting rights in the company, or who exercise control over the management of the company</w:t>
      </w:r>
      <w:r w:rsidRPr="00FC0388">
        <w:rPr>
          <w:rFonts w:cs="Arial"/>
          <w:i/>
          <w:color w:val="0B0C0C"/>
          <w:sz w:val="20"/>
          <w:szCs w:val="20"/>
          <w:shd w:val="clear" w:color="auto" w:fill="FFFFFF"/>
        </w:rPr>
        <w:t xml:space="preserve">; </w:t>
      </w:r>
    </w:p>
    <w:p w:rsidR="00254BA8" w:rsidRPr="00FC0388" w:rsidRDefault="00595390" w:rsidP="00254BA8">
      <w:pPr>
        <w:pStyle w:val="ListParagraph"/>
        <w:numPr>
          <w:ilvl w:val="0"/>
          <w:numId w:val="12"/>
        </w:numPr>
        <w:rPr>
          <w:i/>
          <w:sz w:val="20"/>
          <w:szCs w:val="20"/>
        </w:rPr>
      </w:pPr>
      <w:r w:rsidRPr="00FC0388">
        <w:rPr>
          <w:rFonts w:cs="Arial"/>
          <w:i/>
          <w:color w:val="0B0C0C"/>
          <w:sz w:val="20"/>
          <w:szCs w:val="20"/>
          <w:shd w:val="clear" w:color="auto" w:fill="FFFFFF"/>
        </w:rPr>
        <w:t>F</w:t>
      </w:r>
      <w:r w:rsidR="00254BA8" w:rsidRPr="00FC0388">
        <w:rPr>
          <w:rFonts w:cs="Arial"/>
          <w:i/>
          <w:color w:val="0B0C0C"/>
          <w:sz w:val="20"/>
          <w:szCs w:val="20"/>
          <w:shd w:val="clear" w:color="auto" w:fill="FFFFFF"/>
        </w:rPr>
        <w:t xml:space="preserve">or </w:t>
      </w:r>
      <w:r w:rsidRPr="00FC0388">
        <w:rPr>
          <w:rFonts w:cs="Arial"/>
          <w:i/>
          <w:color w:val="0B0C0C"/>
          <w:sz w:val="20"/>
          <w:szCs w:val="20"/>
          <w:shd w:val="clear" w:color="auto" w:fill="FFFFFF"/>
        </w:rPr>
        <w:t>partnerships it is the partners;</w:t>
      </w:r>
    </w:p>
    <w:p w:rsidR="00254BA8" w:rsidRPr="00FC0388" w:rsidRDefault="00254BA8" w:rsidP="00254BA8">
      <w:pPr>
        <w:pStyle w:val="ListParagraph"/>
        <w:numPr>
          <w:ilvl w:val="0"/>
          <w:numId w:val="12"/>
        </w:numPr>
        <w:rPr>
          <w:i/>
          <w:sz w:val="20"/>
          <w:szCs w:val="20"/>
        </w:rPr>
      </w:pPr>
      <w:r w:rsidRPr="00FC0388">
        <w:rPr>
          <w:rFonts w:cs="Arial"/>
          <w:i/>
          <w:color w:val="0B0C0C"/>
          <w:sz w:val="20"/>
          <w:szCs w:val="20"/>
          <w:shd w:val="clear" w:color="auto" w:fill="FFFFFF"/>
        </w:rPr>
        <w:t xml:space="preserve">For trusts and similar legal arrangements it means the settlor(s), trustee(s), protector(s), beneficiary(ies) or class(es) of beneficiary; for trusts all of these natural persons must be treated as Controlling Persons, whether or not any of them actually exercises control over the trust.” </w:t>
      </w:r>
      <w:r w:rsidRPr="00FC0388">
        <w:rPr>
          <w:sz w:val="20"/>
          <w:szCs w:val="20"/>
        </w:rPr>
        <w:t>Considering the nature of trusts, the beneficiaries referred to are those with a mandatory interest or a vested interest.</w:t>
      </w:r>
    </w:p>
    <w:p w:rsidR="0058111D" w:rsidRDefault="003F246F" w:rsidP="00CE457B">
      <w:r>
        <w:t xml:space="preserve">Each one of the </w:t>
      </w:r>
      <w:r w:rsidR="00CE457B">
        <w:t>Contr</w:t>
      </w:r>
      <w:r w:rsidR="00FC0388">
        <w:t>olling Persons must complete a copy of this</w:t>
      </w:r>
      <w:r w:rsidR="00CE457B">
        <w:t xml:space="preserve"> form.</w:t>
      </w:r>
      <w:r w:rsidR="00595390">
        <w:t xml:space="preserve"> Please use duplicate</w:t>
      </w:r>
      <w:r w:rsidR="0058111D">
        <w:t xml:space="preserve"> sheets if </w:t>
      </w:r>
      <w:r w:rsidR="00595390">
        <w:t>there is more than one controlling person</w:t>
      </w:r>
      <w:r w:rsidR="0058111D">
        <w:t>.</w:t>
      </w:r>
    </w:p>
    <w:p w:rsidR="002F4284" w:rsidRDefault="00C518EC" w:rsidP="0058111D">
      <w:pPr>
        <w:rPr>
          <w:b/>
        </w:rPr>
      </w:pPr>
      <w:r>
        <w:rPr>
          <w:b/>
        </w:rPr>
        <w:t>Controlling Person/s</w:t>
      </w:r>
    </w:p>
    <w:p w:rsidR="0058111D" w:rsidRDefault="0058111D" w:rsidP="0058111D">
      <w:r>
        <w:t>Name</w:t>
      </w:r>
      <w:r w:rsidR="002F4284">
        <w:t xml:space="preserve"> ____________________________</w:t>
      </w:r>
      <w:r w:rsidR="00FC0388">
        <w:tab/>
      </w:r>
      <w:r w:rsidR="00FC0388">
        <w:tab/>
      </w:r>
      <w:r w:rsidR="00FC0388">
        <w:tab/>
      </w:r>
    </w:p>
    <w:p w:rsidR="0058111D" w:rsidRPr="00FC0388" w:rsidRDefault="0058111D" w:rsidP="0058111D">
      <w:pPr>
        <w:rPr>
          <w:u w:val="single"/>
        </w:rPr>
      </w:pPr>
      <w:r>
        <w:t xml:space="preserve">Address </w:t>
      </w:r>
      <w:r w:rsidR="002F4284">
        <w:t>________________________________</w:t>
      </w:r>
      <w:r w:rsidR="00FC0388">
        <w:rPr>
          <w:u w:val="single"/>
        </w:rPr>
        <w:tab/>
      </w:r>
      <w:r w:rsidR="00FC0388">
        <w:rPr>
          <w:u w:val="single"/>
        </w:rPr>
        <w:tab/>
      </w:r>
      <w:r w:rsidR="00FC0388">
        <w:rPr>
          <w:u w:val="single"/>
        </w:rPr>
        <w:tab/>
      </w:r>
      <w:r w:rsidR="00FC0388">
        <w:rPr>
          <w:u w:val="single"/>
        </w:rPr>
        <w:tab/>
      </w:r>
      <w:r w:rsidR="00FC0388">
        <w:rPr>
          <w:u w:val="single"/>
        </w:rPr>
        <w:tab/>
      </w:r>
      <w:r w:rsidR="00FC0388">
        <w:rPr>
          <w:u w:val="single"/>
        </w:rPr>
        <w:tab/>
      </w:r>
      <w:r w:rsidR="00FC0388">
        <w:rPr>
          <w:u w:val="single"/>
        </w:rPr>
        <w:tab/>
      </w:r>
    </w:p>
    <w:p w:rsidR="002F4284" w:rsidRDefault="0058111D" w:rsidP="0058111D">
      <w:r>
        <w:t>Postcode</w:t>
      </w:r>
      <w:r w:rsidR="002F4284">
        <w:t xml:space="preserve"> ___________________________________</w:t>
      </w:r>
      <w:r>
        <w:tab/>
      </w:r>
    </w:p>
    <w:p w:rsidR="0058111D" w:rsidRDefault="002F4284" w:rsidP="0058111D">
      <w:r>
        <w:t>Date of Bi</w:t>
      </w:r>
      <w:r w:rsidR="00FC0388">
        <w:t>rth _________________________</w:t>
      </w:r>
      <w:r w:rsidR="0058111D">
        <w:t xml:space="preserve">Country </w:t>
      </w:r>
      <w:r w:rsidR="00F5372F">
        <w:t xml:space="preserve">and city </w:t>
      </w:r>
      <w:r w:rsidR="0058111D">
        <w:t>of Birth</w:t>
      </w:r>
      <w:r>
        <w:t xml:space="preserve"> _________________________</w:t>
      </w:r>
    </w:p>
    <w:p w:rsidR="0058111D" w:rsidRDefault="0058111D" w:rsidP="0058111D">
      <w:r>
        <w:t>Please detail all countries in which the Controlling Person is subject to tax (i.e. where they are liable to tax), as well as the local tax number(s) for each.</w:t>
      </w:r>
    </w:p>
    <w:tbl>
      <w:tblPr>
        <w:tblStyle w:val="TableGrid"/>
        <w:tblW w:w="0" w:type="auto"/>
        <w:tblLook w:val="04A0" w:firstRow="1" w:lastRow="0" w:firstColumn="1" w:lastColumn="0" w:noHBand="0" w:noVBand="1"/>
      </w:tblPr>
      <w:tblGrid>
        <w:gridCol w:w="3878"/>
        <w:gridCol w:w="2796"/>
        <w:gridCol w:w="2342"/>
      </w:tblGrid>
      <w:tr w:rsidR="002F4284" w:rsidTr="00FC0388">
        <w:trPr>
          <w:trHeight w:val="558"/>
        </w:trPr>
        <w:tc>
          <w:tcPr>
            <w:tcW w:w="3878" w:type="dxa"/>
          </w:tcPr>
          <w:p w:rsidR="002F4284" w:rsidRDefault="002F4284" w:rsidP="00D4211C">
            <w:r>
              <w:t>Countries of tax residence</w:t>
            </w:r>
          </w:p>
        </w:tc>
        <w:tc>
          <w:tcPr>
            <w:tcW w:w="2796" w:type="dxa"/>
          </w:tcPr>
          <w:p w:rsidR="002F4284" w:rsidRDefault="002F4284" w:rsidP="00D4211C">
            <w:r>
              <w:t xml:space="preserve">Tax number </w:t>
            </w:r>
            <w:r>
              <w:br/>
            </w:r>
            <w:r w:rsidRPr="00317F6B">
              <w:rPr>
                <w:sz w:val="18"/>
              </w:rPr>
              <w:t>e.g.</w:t>
            </w:r>
            <w:r>
              <w:rPr>
                <w:sz w:val="18"/>
              </w:rPr>
              <w:t xml:space="preserve"> NI number (UK), TIN (US),</w:t>
            </w:r>
            <w:r>
              <w:t xml:space="preserve"> </w:t>
            </w:r>
            <w:r w:rsidRPr="00317F6B">
              <w:rPr>
                <w:sz w:val="18"/>
              </w:rPr>
              <w:t>social security number</w:t>
            </w:r>
            <w:r>
              <w:rPr>
                <w:sz w:val="18"/>
              </w:rPr>
              <w:t>.</w:t>
            </w:r>
          </w:p>
        </w:tc>
        <w:tc>
          <w:tcPr>
            <w:tcW w:w="2342" w:type="dxa"/>
          </w:tcPr>
          <w:p w:rsidR="002F4284" w:rsidRDefault="002F4284" w:rsidP="00D4211C">
            <w:r>
              <w:t xml:space="preserve">No tax number held* </w:t>
            </w:r>
            <w:r>
              <w:br/>
            </w:r>
            <w:r w:rsidRPr="00317F6B">
              <w:rPr>
                <w:sz w:val="18"/>
              </w:rPr>
              <w:t>(tick if applicable)</w:t>
            </w:r>
          </w:p>
        </w:tc>
      </w:tr>
      <w:tr w:rsidR="002F4284" w:rsidTr="00FC0388">
        <w:trPr>
          <w:trHeight w:val="263"/>
        </w:trPr>
        <w:tc>
          <w:tcPr>
            <w:tcW w:w="3878" w:type="dxa"/>
          </w:tcPr>
          <w:p w:rsidR="002F4284" w:rsidRDefault="002F4284" w:rsidP="00D4211C"/>
          <w:p w:rsidR="00D52639" w:rsidRDefault="00D52639" w:rsidP="00D4211C"/>
        </w:tc>
        <w:tc>
          <w:tcPr>
            <w:tcW w:w="2796" w:type="dxa"/>
          </w:tcPr>
          <w:p w:rsidR="002F4284" w:rsidRDefault="002F4284" w:rsidP="00D4211C"/>
        </w:tc>
        <w:tc>
          <w:tcPr>
            <w:tcW w:w="2342" w:type="dxa"/>
          </w:tcPr>
          <w:p w:rsidR="002F4284" w:rsidRDefault="002F4284" w:rsidP="00D4211C"/>
        </w:tc>
      </w:tr>
    </w:tbl>
    <w:p w:rsidR="00CE457B" w:rsidRDefault="00CE457B" w:rsidP="00CE457B">
      <w:pPr>
        <w:pStyle w:val="ListParagraph"/>
      </w:pPr>
    </w:p>
    <w:p w:rsidR="002F4284" w:rsidRDefault="002F4284" w:rsidP="00CE457B">
      <w:pPr>
        <w:pStyle w:val="ListParagraph"/>
        <w:numPr>
          <w:ilvl w:val="0"/>
          <w:numId w:val="13"/>
        </w:numPr>
      </w:pPr>
      <w:r>
        <w:t xml:space="preserve">No country of tax residence*   </w:t>
      </w:r>
    </w:p>
    <w:p w:rsidR="002F4284" w:rsidRDefault="002F4284" w:rsidP="002F4284">
      <w:r>
        <w:rPr>
          <w:noProof/>
          <w:lang w:eastAsia="en-GB"/>
        </w:rPr>
        <mc:AlternateContent>
          <mc:Choice Requires="wps">
            <w:drawing>
              <wp:anchor distT="0" distB="0" distL="114300" distR="114300" simplePos="0" relativeHeight="251664384" behindDoc="0" locked="0" layoutInCell="1" allowOverlap="1" wp14:anchorId="57183953" wp14:editId="575BFC98">
                <wp:simplePos x="0" y="0"/>
                <wp:positionH relativeFrom="column">
                  <wp:posOffset>-76200</wp:posOffset>
                </wp:positionH>
                <wp:positionV relativeFrom="paragraph">
                  <wp:posOffset>427991</wp:posOffset>
                </wp:positionV>
                <wp:extent cx="5715000" cy="704850"/>
                <wp:effectExtent l="0" t="0" r="19050" b="19050"/>
                <wp:wrapNone/>
                <wp:docPr id="1624" name="Rectangle 1624"/>
                <wp:cNvGraphicFramePr/>
                <a:graphic xmlns:a="http://schemas.openxmlformats.org/drawingml/2006/main">
                  <a:graphicData uri="http://schemas.microsoft.com/office/word/2010/wordprocessingShape">
                    <wps:wsp>
                      <wps:cNvSpPr/>
                      <wps:spPr>
                        <a:xfrm>
                          <a:off x="0" y="0"/>
                          <a:ext cx="5715000" cy="704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CB52FA" id="Rectangle 1624" o:spid="_x0000_s1026" style="position:absolute;margin-left:-6pt;margin-top:33.7pt;width:450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" filled="f" strokecolor="windowText" strokeweight="1pt"/>
            </w:pict>
          </mc:Fallback>
        </mc:AlternateContent>
      </w:r>
      <w:r>
        <w:t xml:space="preserve">* Please provide an explanation where no tax residence or tax number is held (tax number will be required once available): </w:t>
      </w:r>
    </w:p>
    <w:p w:rsidR="002F4284" w:rsidRDefault="002F4284" w:rsidP="002F4284"/>
    <w:p w:rsidR="002F4284" w:rsidRDefault="002F4284" w:rsidP="002F4284">
      <w:pPr>
        <w:rPr>
          <w:i/>
        </w:rPr>
      </w:pPr>
    </w:p>
    <w:p w:rsidR="002F4284" w:rsidRPr="00FC0388" w:rsidRDefault="002F4284" w:rsidP="002F4284">
      <w:pPr>
        <w:rPr>
          <w:i/>
          <w:sz w:val="18"/>
          <w:szCs w:val="18"/>
        </w:rPr>
      </w:pPr>
      <w:r w:rsidRPr="00FC0388">
        <w:rPr>
          <w:i/>
          <w:sz w:val="18"/>
          <w:szCs w:val="18"/>
        </w:rPr>
        <w:t xml:space="preserve">Please note that even if you are not currently paying tax in a country, this does not necessarily mean you are not a tax resident in that country.  You may be tax resident but not have been issued a tax number or hold a functional equivalent.  Please ensure the correct position is detailed above. </w:t>
      </w:r>
    </w:p>
    <w:sectPr w:rsidR="002F4284" w:rsidRPr="00FC0388" w:rsidSect="00631A3C">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C7" w:rsidRDefault="006C1AC7" w:rsidP="007C6939">
      <w:pPr>
        <w:spacing w:after="0" w:line="240" w:lineRule="auto"/>
      </w:pPr>
      <w:r>
        <w:separator/>
      </w:r>
    </w:p>
  </w:endnote>
  <w:endnote w:type="continuationSeparator" w:id="0">
    <w:p w:rsidR="006C1AC7" w:rsidRDefault="006C1AC7" w:rsidP="007C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449644"/>
      <w:docPartObj>
        <w:docPartGallery w:val="Page Numbers (Bottom of Page)"/>
        <w:docPartUnique/>
      </w:docPartObj>
    </w:sdtPr>
    <w:sdtEndPr/>
    <w:sdtContent>
      <w:sdt>
        <w:sdtPr>
          <w:id w:val="2005554266"/>
          <w:docPartObj>
            <w:docPartGallery w:val="Page Numbers (Top of Page)"/>
            <w:docPartUnique/>
          </w:docPartObj>
        </w:sdtPr>
        <w:sdtEndPr/>
        <w:sdtContent>
          <w:p w:rsidR="00595390" w:rsidRDefault="005953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40E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40EE">
              <w:rPr>
                <w:b/>
                <w:bCs/>
                <w:noProof/>
              </w:rPr>
              <w:t>2</w:t>
            </w:r>
            <w:r>
              <w:rPr>
                <w:b/>
                <w:bCs/>
                <w:sz w:val="24"/>
                <w:szCs w:val="24"/>
              </w:rPr>
              <w:fldChar w:fldCharType="end"/>
            </w:r>
          </w:p>
        </w:sdtContent>
      </w:sdt>
    </w:sdtContent>
  </w:sdt>
  <w:p w:rsidR="00595390" w:rsidRDefault="00595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C7" w:rsidRDefault="006C1AC7" w:rsidP="007C6939">
      <w:pPr>
        <w:spacing w:after="0" w:line="240" w:lineRule="auto"/>
      </w:pPr>
      <w:r>
        <w:separator/>
      </w:r>
    </w:p>
  </w:footnote>
  <w:footnote w:type="continuationSeparator" w:id="0">
    <w:p w:rsidR="006C1AC7" w:rsidRDefault="006C1AC7" w:rsidP="007C6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B18"/>
    <w:multiLevelType w:val="hybridMultilevel"/>
    <w:tmpl w:val="8280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B4CD4"/>
    <w:multiLevelType w:val="hybridMultilevel"/>
    <w:tmpl w:val="A6080CA8"/>
    <w:lvl w:ilvl="0" w:tplc="017C403C">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088335EA"/>
    <w:multiLevelType w:val="hybridMultilevel"/>
    <w:tmpl w:val="2D347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C55A1"/>
    <w:multiLevelType w:val="hybridMultilevel"/>
    <w:tmpl w:val="253E1EDA"/>
    <w:lvl w:ilvl="0" w:tplc="4956BFF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84281"/>
    <w:multiLevelType w:val="hybridMultilevel"/>
    <w:tmpl w:val="2A9E6B98"/>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33B6D"/>
    <w:multiLevelType w:val="hybridMultilevel"/>
    <w:tmpl w:val="2BAA776A"/>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FF17C5"/>
    <w:multiLevelType w:val="hybridMultilevel"/>
    <w:tmpl w:val="164E0892"/>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1C0D32"/>
    <w:multiLevelType w:val="hybridMultilevel"/>
    <w:tmpl w:val="B5EEE012"/>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725BF7"/>
    <w:multiLevelType w:val="hybridMultilevel"/>
    <w:tmpl w:val="BC8495D2"/>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081441"/>
    <w:multiLevelType w:val="hybridMultilevel"/>
    <w:tmpl w:val="94286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305815"/>
    <w:multiLevelType w:val="hybridMultilevel"/>
    <w:tmpl w:val="ECE0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F61108"/>
    <w:multiLevelType w:val="hybridMultilevel"/>
    <w:tmpl w:val="7232856E"/>
    <w:lvl w:ilvl="0" w:tplc="D0C4A3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03602C"/>
    <w:multiLevelType w:val="hybridMultilevel"/>
    <w:tmpl w:val="6B7A9A58"/>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1B0C8B"/>
    <w:multiLevelType w:val="hybridMultilevel"/>
    <w:tmpl w:val="22E27EAA"/>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9116B3"/>
    <w:multiLevelType w:val="hybridMultilevel"/>
    <w:tmpl w:val="2AB25CD0"/>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12732D"/>
    <w:multiLevelType w:val="hybridMultilevel"/>
    <w:tmpl w:val="A282D1A8"/>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337CFC"/>
    <w:multiLevelType w:val="hybridMultilevel"/>
    <w:tmpl w:val="6902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9750F3"/>
    <w:multiLevelType w:val="hybridMultilevel"/>
    <w:tmpl w:val="7A6AA7DC"/>
    <w:lvl w:ilvl="0" w:tplc="91BA1B72">
      <w:start w:val="1"/>
      <w:numFmt w:val="bullet"/>
      <w:lvlText w:val=""/>
      <w:lvlJc w:val="left"/>
      <w:pPr>
        <w:ind w:left="709" w:hanging="360"/>
      </w:pPr>
      <w:rPr>
        <w:rFonts w:ascii="Wingdings" w:hAnsi="Wingdings"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8">
    <w:nsid w:val="70134CC7"/>
    <w:multiLevelType w:val="hybridMultilevel"/>
    <w:tmpl w:val="6A9C5C82"/>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7E56C7"/>
    <w:multiLevelType w:val="hybridMultilevel"/>
    <w:tmpl w:val="3E5221E6"/>
    <w:lvl w:ilvl="0" w:tplc="19D8D99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7D7FD7"/>
    <w:multiLevelType w:val="hybridMultilevel"/>
    <w:tmpl w:val="808604B4"/>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5E0722"/>
    <w:multiLevelType w:val="hybridMultilevel"/>
    <w:tmpl w:val="CBEA8614"/>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CF4374"/>
    <w:multiLevelType w:val="hybridMultilevel"/>
    <w:tmpl w:val="10249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DC326C"/>
    <w:multiLevelType w:val="hybridMultilevel"/>
    <w:tmpl w:val="1624C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6"/>
  </w:num>
  <w:num w:numId="3">
    <w:abstractNumId w:val="10"/>
  </w:num>
  <w:num w:numId="4">
    <w:abstractNumId w:val="3"/>
  </w:num>
  <w:num w:numId="5">
    <w:abstractNumId w:val="20"/>
  </w:num>
  <w:num w:numId="6">
    <w:abstractNumId w:val="11"/>
  </w:num>
  <w:num w:numId="7">
    <w:abstractNumId w:val="12"/>
  </w:num>
  <w:num w:numId="8">
    <w:abstractNumId w:val="13"/>
  </w:num>
  <w:num w:numId="9">
    <w:abstractNumId w:val="1"/>
  </w:num>
  <w:num w:numId="10">
    <w:abstractNumId w:val="8"/>
  </w:num>
  <w:num w:numId="11">
    <w:abstractNumId w:val="6"/>
  </w:num>
  <w:num w:numId="12">
    <w:abstractNumId w:val="0"/>
  </w:num>
  <w:num w:numId="13">
    <w:abstractNumId w:val="21"/>
  </w:num>
  <w:num w:numId="14">
    <w:abstractNumId w:val="18"/>
  </w:num>
  <w:num w:numId="15">
    <w:abstractNumId w:val="2"/>
  </w:num>
  <w:num w:numId="16">
    <w:abstractNumId w:val="23"/>
  </w:num>
  <w:num w:numId="17">
    <w:abstractNumId w:val="9"/>
  </w:num>
  <w:num w:numId="18">
    <w:abstractNumId w:val="22"/>
  </w:num>
  <w:num w:numId="19">
    <w:abstractNumId w:val="14"/>
  </w:num>
  <w:num w:numId="20">
    <w:abstractNumId w:val="17"/>
  </w:num>
  <w:num w:numId="21">
    <w:abstractNumId w:val="15"/>
  </w:num>
  <w:num w:numId="22">
    <w:abstractNumId w:val="4"/>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1D"/>
    <w:rsid w:val="00084F31"/>
    <w:rsid w:val="000A22E1"/>
    <w:rsid w:val="000D4748"/>
    <w:rsid w:val="000F6B73"/>
    <w:rsid w:val="000F7A7B"/>
    <w:rsid w:val="00254BA8"/>
    <w:rsid w:val="002F4284"/>
    <w:rsid w:val="00343D4F"/>
    <w:rsid w:val="003954CC"/>
    <w:rsid w:val="003B01EC"/>
    <w:rsid w:val="003C6144"/>
    <w:rsid w:val="003D0DA6"/>
    <w:rsid w:val="003F246F"/>
    <w:rsid w:val="004544C8"/>
    <w:rsid w:val="004640EE"/>
    <w:rsid w:val="004D5DD1"/>
    <w:rsid w:val="0058111D"/>
    <w:rsid w:val="00595390"/>
    <w:rsid w:val="005E2E1F"/>
    <w:rsid w:val="00631A3C"/>
    <w:rsid w:val="006C1AC7"/>
    <w:rsid w:val="006C6189"/>
    <w:rsid w:val="006E4FE2"/>
    <w:rsid w:val="00743FB3"/>
    <w:rsid w:val="00786AA5"/>
    <w:rsid w:val="00792E0E"/>
    <w:rsid w:val="007B7645"/>
    <w:rsid w:val="007C6939"/>
    <w:rsid w:val="007D1904"/>
    <w:rsid w:val="00824BA8"/>
    <w:rsid w:val="008542A9"/>
    <w:rsid w:val="00882758"/>
    <w:rsid w:val="00883A46"/>
    <w:rsid w:val="008B600F"/>
    <w:rsid w:val="008B7A3E"/>
    <w:rsid w:val="009426DA"/>
    <w:rsid w:val="00AA7228"/>
    <w:rsid w:val="00AE29B3"/>
    <w:rsid w:val="00B66E77"/>
    <w:rsid w:val="00B804D0"/>
    <w:rsid w:val="00BA35FB"/>
    <w:rsid w:val="00BD529F"/>
    <w:rsid w:val="00C518EC"/>
    <w:rsid w:val="00C807F6"/>
    <w:rsid w:val="00C82C47"/>
    <w:rsid w:val="00CB181F"/>
    <w:rsid w:val="00CE457B"/>
    <w:rsid w:val="00CF770E"/>
    <w:rsid w:val="00D36E7C"/>
    <w:rsid w:val="00D4211C"/>
    <w:rsid w:val="00D52639"/>
    <w:rsid w:val="00DD7999"/>
    <w:rsid w:val="00E2013A"/>
    <w:rsid w:val="00EB043C"/>
    <w:rsid w:val="00F201DA"/>
    <w:rsid w:val="00F33397"/>
    <w:rsid w:val="00F5372F"/>
    <w:rsid w:val="00FC0388"/>
    <w:rsid w:val="00FE0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2E1"/>
    <w:pPr>
      <w:ind w:left="720"/>
      <w:contextualSpacing/>
    </w:pPr>
  </w:style>
  <w:style w:type="character" w:styleId="Hyperlink">
    <w:name w:val="Hyperlink"/>
    <w:basedOn w:val="DefaultParagraphFont"/>
    <w:uiPriority w:val="99"/>
    <w:unhideWhenUsed/>
    <w:rsid w:val="000A22E1"/>
    <w:rPr>
      <w:color w:val="0000FF" w:themeColor="hyperlink"/>
      <w:u w:val="single"/>
    </w:rPr>
  </w:style>
  <w:style w:type="character" w:styleId="CommentReference">
    <w:name w:val="annotation reference"/>
    <w:basedOn w:val="DefaultParagraphFont"/>
    <w:uiPriority w:val="99"/>
    <w:semiHidden/>
    <w:unhideWhenUsed/>
    <w:rsid w:val="008542A9"/>
    <w:rPr>
      <w:sz w:val="16"/>
      <w:szCs w:val="16"/>
    </w:rPr>
  </w:style>
  <w:style w:type="paragraph" w:styleId="CommentText">
    <w:name w:val="annotation text"/>
    <w:basedOn w:val="Normal"/>
    <w:link w:val="CommentTextChar"/>
    <w:uiPriority w:val="99"/>
    <w:semiHidden/>
    <w:unhideWhenUsed/>
    <w:rsid w:val="008542A9"/>
    <w:pPr>
      <w:spacing w:line="240" w:lineRule="auto"/>
    </w:pPr>
    <w:rPr>
      <w:sz w:val="20"/>
      <w:szCs w:val="20"/>
    </w:rPr>
  </w:style>
  <w:style w:type="character" w:customStyle="1" w:styleId="CommentTextChar">
    <w:name w:val="Comment Text Char"/>
    <w:basedOn w:val="DefaultParagraphFont"/>
    <w:link w:val="CommentText"/>
    <w:uiPriority w:val="99"/>
    <w:semiHidden/>
    <w:rsid w:val="008542A9"/>
    <w:rPr>
      <w:sz w:val="20"/>
      <w:szCs w:val="20"/>
    </w:rPr>
  </w:style>
  <w:style w:type="paragraph" w:styleId="CommentSubject">
    <w:name w:val="annotation subject"/>
    <w:basedOn w:val="CommentText"/>
    <w:next w:val="CommentText"/>
    <w:link w:val="CommentSubjectChar"/>
    <w:uiPriority w:val="99"/>
    <w:semiHidden/>
    <w:unhideWhenUsed/>
    <w:rsid w:val="008542A9"/>
    <w:rPr>
      <w:b/>
      <w:bCs/>
    </w:rPr>
  </w:style>
  <w:style w:type="character" w:customStyle="1" w:styleId="CommentSubjectChar">
    <w:name w:val="Comment Subject Char"/>
    <w:basedOn w:val="CommentTextChar"/>
    <w:link w:val="CommentSubject"/>
    <w:uiPriority w:val="99"/>
    <w:semiHidden/>
    <w:rsid w:val="008542A9"/>
    <w:rPr>
      <w:b/>
      <w:bCs/>
      <w:sz w:val="20"/>
      <w:szCs w:val="20"/>
    </w:rPr>
  </w:style>
  <w:style w:type="paragraph" w:styleId="BalloonText">
    <w:name w:val="Balloon Text"/>
    <w:basedOn w:val="Normal"/>
    <w:link w:val="BalloonTextChar"/>
    <w:uiPriority w:val="99"/>
    <w:semiHidden/>
    <w:unhideWhenUsed/>
    <w:rsid w:val="0085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A9"/>
    <w:rPr>
      <w:rFonts w:ascii="Tahoma" w:hAnsi="Tahoma" w:cs="Tahoma"/>
      <w:sz w:val="16"/>
      <w:szCs w:val="16"/>
    </w:rPr>
  </w:style>
  <w:style w:type="table" w:styleId="TableGrid">
    <w:name w:val="Table Grid"/>
    <w:basedOn w:val="TableNormal"/>
    <w:uiPriority w:val="59"/>
    <w:rsid w:val="00854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939"/>
  </w:style>
  <w:style w:type="paragraph" w:styleId="Footer">
    <w:name w:val="footer"/>
    <w:basedOn w:val="Normal"/>
    <w:link w:val="FooterChar"/>
    <w:uiPriority w:val="99"/>
    <w:unhideWhenUsed/>
    <w:rsid w:val="007C6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939"/>
  </w:style>
  <w:style w:type="paragraph" w:styleId="NoSpacing">
    <w:name w:val="No Spacing"/>
    <w:uiPriority w:val="1"/>
    <w:qFormat/>
    <w:rsid w:val="00F201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2E1"/>
    <w:pPr>
      <w:ind w:left="720"/>
      <w:contextualSpacing/>
    </w:pPr>
  </w:style>
  <w:style w:type="character" w:styleId="Hyperlink">
    <w:name w:val="Hyperlink"/>
    <w:basedOn w:val="DefaultParagraphFont"/>
    <w:uiPriority w:val="99"/>
    <w:unhideWhenUsed/>
    <w:rsid w:val="000A22E1"/>
    <w:rPr>
      <w:color w:val="0000FF" w:themeColor="hyperlink"/>
      <w:u w:val="single"/>
    </w:rPr>
  </w:style>
  <w:style w:type="character" w:styleId="CommentReference">
    <w:name w:val="annotation reference"/>
    <w:basedOn w:val="DefaultParagraphFont"/>
    <w:uiPriority w:val="99"/>
    <w:semiHidden/>
    <w:unhideWhenUsed/>
    <w:rsid w:val="008542A9"/>
    <w:rPr>
      <w:sz w:val="16"/>
      <w:szCs w:val="16"/>
    </w:rPr>
  </w:style>
  <w:style w:type="paragraph" w:styleId="CommentText">
    <w:name w:val="annotation text"/>
    <w:basedOn w:val="Normal"/>
    <w:link w:val="CommentTextChar"/>
    <w:uiPriority w:val="99"/>
    <w:semiHidden/>
    <w:unhideWhenUsed/>
    <w:rsid w:val="008542A9"/>
    <w:pPr>
      <w:spacing w:line="240" w:lineRule="auto"/>
    </w:pPr>
    <w:rPr>
      <w:sz w:val="20"/>
      <w:szCs w:val="20"/>
    </w:rPr>
  </w:style>
  <w:style w:type="character" w:customStyle="1" w:styleId="CommentTextChar">
    <w:name w:val="Comment Text Char"/>
    <w:basedOn w:val="DefaultParagraphFont"/>
    <w:link w:val="CommentText"/>
    <w:uiPriority w:val="99"/>
    <w:semiHidden/>
    <w:rsid w:val="008542A9"/>
    <w:rPr>
      <w:sz w:val="20"/>
      <w:szCs w:val="20"/>
    </w:rPr>
  </w:style>
  <w:style w:type="paragraph" w:styleId="CommentSubject">
    <w:name w:val="annotation subject"/>
    <w:basedOn w:val="CommentText"/>
    <w:next w:val="CommentText"/>
    <w:link w:val="CommentSubjectChar"/>
    <w:uiPriority w:val="99"/>
    <w:semiHidden/>
    <w:unhideWhenUsed/>
    <w:rsid w:val="008542A9"/>
    <w:rPr>
      <w:b/>
      <w:bCs/>
    </w:rPr>
  </w:style>
  <w:style w:type="character" w:customStyle="1" w:styleId="CommentSubjectChar">
    <w:name w:val="Comment Subject Char"/>
    <w:basedOn w:val="CommentTextChar"/>
    <w:link w:val="CommentSubject"/>
    <w:uiPriority w:val="99"/>
    <w:semiHidden/>
    <w:rsid w:val="008542A9"/>
    <w:rPr>
      <w:b/>
      <w:bCs/>
      <w:sz w:val="20"/>
      <w:szCs w:val="20"/>
    </w:rPr>
  </w:style>
  <w:style w:type="paragraph" w:styleId="BalloonText">
    <w:name w:val="Balloon Text"/>
    <w:basedOn w:val="Normal"/>
    <w:link w:val="BalloonTextChar"/>
    <w:uiPriority w:val="99"/>
    <w:semiHidden/>
    <w:unhideWhenUsed/>
    <w:rsid w:val="0085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A9"/>
    <w:rPr>
      <w:rFonts w:ascii="Tahoma" w:hAnsi="Tahoma" w:cs="Tahoma"/>
      <w:sz w:val="16"/>
      <w:szCs w:val="16"/>
    </w:rPr>
  </w:style>
  <w:style w:type="table" w:styleId="TableGrid">
    <w:name w:val="Table Grid"/>
    <w:basedOn w:val="TableNormal"/>
    <w:uiPriority w:val="59"/>
    <w:rsid w:val="00854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939"/>
  </w:style>
  <w:style w:type="paragraph" w:styleId="Footer">
    <w:name w:val="footer"/>
    <w:basedOn w:val="Normal"/>
    <w:link w:val="FooterChar"/>
    <w:uiPriority w:val="99"/>
    <w:unhideWhenUsed/>
    <w:rsid w:val="007C6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939"/>
  </w:style>
  <w:style w:type="paragraph" w:styleId="NoSpacing">
    <w:name w:val="No Spacing"/>
    <w:uiPriority w:val="1"/>
    <w:qFormat/>
    <w:rsid w:val="00F201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1866">
      <w:bodyDiv w:val="1"/>
      <w:marLeft w:val="0"/>
      <w:marRight w:val="0"/>
      <w:marTop w:val="0"/>
      <w:marBottom w:val="0"/>
      <w:divBdr>
        <w:top w:val="none" w:sz="0" w:space="0" w:color="auto"/>
        <w:left w:val="none" w:sz="0" w:space="0" w:color="auto"/>
        <w:bottom w:val="none" w:sz="0" w:space="0" w:color="auto"/>
        <w:right w:val="none" w:sz="0" w:space="0" w:color="auto"/>
      </w:divBdr>
    </w:div>
    <w:div w:id="166527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ate xmlns="ad9d8be4-05b9-4b15-b5c7-bbd750ca54cf">2017-03-21T12:35:40+00:00</Document_x0020_date>
    <folderUrl xmlns="ad9d8be4-05b9-4b15-b5c7-bbd750ca54cf">sites/CJ/Clients/J G Graves Charitable Trust G00044/Tax/2017</folderUrl>
    <Client xmlns="ad9d8be4-05b9-4b15-b5c7-bbd750ca54cf">1430</Client>
    <Document_x0020_owner xmlns="ad9d8be4-05b9-4b15-b5c7-bbd750ca54cf">
      <UserInfo>
        <DisplayName>Rachelle Rowbottom</DisplayName>
        <AccountId>127</AccountId>
        <AccountType/>
      </UserInfo>
    </Document_x0020_owner>
    <Client_x0020_Code xmlns="ad9d8be4-05b9-4b15-b5c7-bbd750ca54cf">G00044</Client_x0020_Code>
    <Client_x0020_name xmlns="ad9d8be4-05b9-4b15-b5c7-bbd750ca54cf">J G Graves Charitable Trust - G00044</Client_x0020_name>
    <Year xmlns="ad9d8be4-05b9-4b15-b5c7-bbd750ca54cf">2017</Year>
    <Approval_x0020_to_x0020_publish_x0020_status xmlns="ad9d8be4-05b9-4b15-b5c7-bbd750ca54cf">None</Approval_x0020_to_x0020_publish_x0020_status>
    <Approval_x0020_to_x0020_publish_x0020_reasons xmlns="ad9d8be4-05b9-4b15-b5c7-bbd750ca54cf" xsi:nil="true"/>
    <Approval_x0020_to_x0020_publish_x0020_by xmlns="ad9d8be4-05b9-4b15-b5c7-bbd750ca54cf" xsi:nil="true"/>
    <Client_x0020_approved_x0020_date xmlns="ad9d8be4-05b9-4b15-b5c7-bbd750ca54cf" xsi:nil="true"/>
    <Client_x0020_approval_x0020_status xmlns="ad9d8be4-05b9-4b15-b5c7-bbd750ca54cf">None</Client_x0020_approval_x0020_status>
    <Client_x0020_approved_x0020_name xmlns="ad9d8be4-05b9-4b15-b5c7-bbd750ca54cf" xsi:nil="true"/>
    <Approval_x0020_to_x0020_publish_x0020_requested xmlns="ad9d8be4-05b9-4b15-b5c7-bbd750ca54cf">No</Approval_x0020_to_x0020_publish_x0020_requested>
    <Approval_x0020_to_x0020_publish_x0020_date xmlns="ad9d8be4-05b9-4b15-b5c7-bbd750ca54cf" xsi:nil="true"/>
    <Client_x0020_approval_x0020_reasons xmlns="ad9d8be4-05b9-4b15-b5c7-bbd750ca54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x" ma:contentTypeID="0x0101009C761F55098DEA49B89811E703A64CC60900A9C720FC3DE8534AA00C42EDE83DEDC7" ma:contentTypeVersion="22" ma:contentTypeDescription="" ma:contentTypeScope="" ma:versionID="051c8d3b8abd310c1654244cde95806d">
  <xsd:schema xmlns:xsd="http://www.w3.org/2001/XMLSchema" xmlns:xs="http://www.w3.org/2001/XMLSchema" xmlns:p="http://schemas.microsoft.com/office/2006/metadata/properties" xmlns:ns2="ad9d8be4-05b9-4b15-b5c7-bbd750ca54cf" targetNamespace="http://schemas.microsoft.com/office/2006/metadata/properties" ma:root="true" ma:fieldsID="99fa85fae2d2d4e009a1d49a9399bd70" ns2:_="">
    <xsd:import namespace="ad9d8be4-05b9-4b15-b5c7-bbd750ca54cf"/>
    <xsd:element name="properties">
      <xsd:complexType>
        <xsd:sequence>
          <xsd:element name="documentManagement">
            <xsd:complexType>
              <xsd:all>
                <xsd:element ref="ns2:folderUrl" minOccurs="0"/>
                <xsd:element ref="ns2:Client_x0020_name" minOccurs="0"/>
                <xsd:element ref="ns2:Client_x0020_Code" minOccurs="0"/>
                <xsd:element ref="ns2:Document_x0020_owner" minOccurs="0"/>
                <xsd:element ref="ns2:Document_x0020_date" minOccurs="0"/>
                <xsd:element ref="ns2:Approval_x0020_to_x0020_publish_x0020_by" minOccurs="0"/>
                <xsd:element ref="ns2:Approval_x0020_to_x0020_publish_x0020_date" minOccurs="0"/>
                <xsd:element ref="ns2:Approval_x0020_to_x0020_publish_x0020_reasons" minOccurs="0"/>
                <xsd:element ref="ns2:Approval_x0020_to_x0020_publish_x0020_requested" minOccurs="0"/>
                <xsd:element ref="ns2:Approval_x0020_to_x0020_publish_x0020_status" minOccurs="0"/>
                <xsd:element ref="ns2:Client_x0020_approval_x0020_reasons" minOccurs="0"/>
                <xsd:element ref="ns2:Client_x0020_approval_x0020_status" minOccurs="0"/>
                <xsd:element ref="ns2:Client_x0020_approved_x0020_date" minOccurs="0"/>
                <xsd:element ref="ns2:Client_x0020_approved_x0020_name" minOccurs="0"/>
                <xsd:element ref="ns2:Client"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d8be4-05b9-4b15-b5c7-bbd750ca54cf" elementFormDefault="qualified">
    <xsd:import namespace="http://schemas.microsoft.com/office/2006/documentManagement/types"/>
    <xsd:import namespace="http://schemas.microsoft.com/office/infopath/2007/PartnerControls"/>
    <xsd:element name="folderUrl" ma:index="8" nillable="true" ma:displayName="folderUrl" ma:internalName="folderUrl" ma:readOnly="false">
      <xsd:simpleType>
        <xsd:restriction base="dms:Text">
          <xsd:maxLength value="255"/>
        </xsd:restriction>
      </xsd:simpleType>
    </xsd:element>
    <xsd:element name="Client_x0020_name" ma:index="9" nillable="true" ma:displayName="Client name" ma:internalName="Client_x0020_name" ma:readOnly="false">
      <xsd:simpleType>
        <xsd:restriction base="dms:Text">
          <xsd:maxLength value="255"/>
        </xsd:restriction>
      </xsd:simpleType>
    </xsd:element>
    <xsd:element name="Client_x0020_Code" ma:index="10" nillable="true" ma:displayName="Client Code" ma:internalName="Client_x0020_Code" ma:readOnly="false">
      <xsd:simpleType>
        <xsd:restriction base="dms:Text">
          <xsd:maxLength value="255"/>
        </xsd:restriction>
      </xsd:simpleType>
    </xsd:element>
    <xsd:element name="Document_x0020_owner" ma:index="11"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ate" ma:index="12" nillable="true" ma:displayName="Document date" ma:format="DateOnly" ma:internalName="Document_x0020_date">
      <xsd:simpleType>
        <xsd:restriction base="dms:DateTime"/>
      </xsd:simpleType>
    </xsd:element>
    <xsd:element name="Approval_x0020_to_x0020_publish_x0020_by" ma:index="13" nillable="true" ma:displayName="Approval to publish by" ma:internalName="Approval_x0020_to_x0020_publish_x0020_by" ma:readOnly="false">
      <xsd:simpleType>
        <xsd:restriction base="dms:Text">
          <xsd:maxLength value="255"/>
        </xsd:restriction>
      </xsd:simpleType>
    </xsd:element>
    <xsd:element name="Approval_x0020_to_x0020_publish_x0020_date" ma:index="14" nillable="true" ma:displayName="Approval to publish date" ma:format="DateTime" ma:internalName="Approval_x0020_to_x0020_publish_x0020_date" ma:readOnly="false">
      <xsd:simpleType>
        <xsd:restriction base="dms:DateTime"/>
      </xsd:simpleType>
    </xsd:element>
    <xsd:element name="Approval_x0020_to_x0020_publish_x0020_reasons" ma:index="15" nillable="true" ma:displayName="Approval to publish reasons" ma:internalName="Approval_x0020_to_x0020_publish_x0020_reasons">
      <xsd:simpleType>
        <xsd:restriction base="dms:Text">
          <xsd:maxLength value="255"/>
        </xsd:restriction>
      </xsd:simpleType>
    </xsd:element>
    <xsd:element name="Approval_x0020_to_x0020_publish_x0020_requested" ma:index="16" nillable="true" ma:displayName="Approval to publish requested" ma:default="No" ma:format="Dropdown" ma:internalName="Approval_x0020_to_x0020_publish_x0020_requested">
      <xsd:simpleType>
        <xsd:restriction base="dms:Choice">
          <xsd:enumeration value="Yes"/>
          <xsd:enumeration value="No"/>
        </xsd:restriction>
      </xsd:simpleType>
    </xsd:element>
    <xsd:element name="Approval_x0020_to_x0020_publish_x0020_status" ma:index="17" nillable="true" ma:displayName="Approval to publish status" ma:default="None" ma:format="Dropdown" ma:internalName="Approval_x0020_to_x0020_publish_x0020_status">
      <xsd:simpleType>
        <xsd:restriction base="dms:Choice">
          <xsd:enumeration value="None"/>
          <xsd:enumeration value="Approved"/>
          <xsd:enumeration value="Rejected"/>
        </xsd:restriction>
      </xsd:simpleType>
    </xsd:element>
    <xsd:element name="Client_x0020_approval_x0020_reasons" ma:index="18" nillable="true" ma:displayName="Client approval reasons" ma:internalName="Client_x0020_approval_x0020_reasons" ma:readOnly="false">
      <xsd:simpleType>
        <xsd:restriction base="dms:Text">
          <xsd:maxLength value="255"/>
        </xsd:restriction>
      </xsd:simpleType>
    </xsd:element>
    <xsd:element name="Client_x0020_approval_x0020_status" ma:index="19" nillable="true" ma:displayName="Client approval status" ma:default="None" ma:format="Dropdown" ma:internalName="Client_x0020_approval_x0020_status" ma:readOnly="false">
      <xsd:simpleType>
        <xsd:restriction base="dms:Choice">
          <xsd:enumeration value="None"/>
          <xsd:enumeration value="Approved"/>
          <xsd:enumeration value="Rejected"/>
        </xsd:restriction>
      </xsd:simpleType>
    </xsd:element>
    <xsd:element name="Client_x0020_approved_x0020_date" ma:index="20" nillable="true" ma:displayName="Client approved date" ma:format="DateTime" ma:internalName="Client_x0020_approved_x0020_date" ma:readOnly="false">
      <xsd:simpleType>
        <xsd:restriction base="dms:DateTime"/>
      </xsd:simpleType>
    </xsd:element>
    <xsd:element name="Client_x0020_approved_x0020_name" ma:index="21" nillable="true" ma:displayName="Client approved name" ma:internalName="Client_x0020_approved_x0020_name" ma:readOnly="false">
      <xsd:simpleType>
        <xsd:restriction base="dms:Text">
          <xsd:maxLength value="255"/>
        </xsd:restriction>
      </xsd:simpleType>
    </xsd:element>
    <xsd:element name="Client" ma:index="22" nillable="true" ma:displayName="Client" ma:internalName="Client">
      <xsd:simpleType>
        <xsd:restriction base="dms:Unknown"/>
      </xsd:simpleType>
    </xsd:element>
    <xsd:element name="Year" ma:index="23" nillable="true" ma:displayName="Year" ma:format="Dropdown" ma:internalName="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BEB4-56D7-486F-B1AE-A90C75BFF391}">
  <ds:schemaRefs>
    <ds:schemaRef ds:uri="http://schemas.microsoft.com/office/2006/metadata/properties"/>
    <ds:schemaRef ds:uri="http://schemas.microsoft.com/office/infopath/2007/PartnerControls"/>
    <ds:schemaRef ds:uri="ad9d8be4-05b9-4b15-b5c7-bbd750ca54cf"/>
  </ds:schemaRefs>
</ds:datastoreItem>
</file>

<file path=customXml/itemProps2.xml><?xml version="1.0" encoding="utf-8"?>
<ds:datastoreItem xmlns:ds="http://schemas.openxmlformats.org/officeDocument/2006/customXml" ds:itemID="{92A4F47C-E22B-400B-9BC0-07D9CF233101}">
  <ds:schemaRefs>
    <ds:schemaRef ds:uri="http://schemas.microsoft.com/sharepoint/v3/contenttype/forms"/>
  </ds:schemaRefs>
</ds:datastoreItem>
</file>

<file path=customXml/itemProps3.xml><?xml version="1.0" encoding="utf-8"?>
<ds:datastoreItem xmlns:ds="http://schemas.openxmlformats.org/officeDocument/2006/customXml" ds:itemID="{1253505D-3DF5-4AB9-A248-FA82D7D70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d8be4-05b9-4b15-b5c7-bbd750ca5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A4E02-5771-465E-85C6-205D1DB5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Hutchins</dc:creator>
  <cp:lastModifiedBy>Streets, Kim</cp:lastModifiedBy>
  <cp:revision>2</cp:revision>
  <cp:lastPrinted>2017-01-10T14:45:00Z</cp:lastPrinted>
  <dcterms:created xsi:type="dcterms:W3CDTF">2018-04-16T16:28:00Z</dcterms:created>
  <dcterms:modified xsi:type="dcterms:W3CDTF">2018-04-16T16:28:00Z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0x0101009C761F55098DEA49B89811E703A64CC60900A9C720FC3DE8534AA00C42EDE83DEDC7</vt:lpwstr>
  </property>
</Properties>
</file>